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0219" w:rsidRPr="009F3693" w14:paraId="2F565CBC" w14:textId="77777777" w:rsidTr="00896AA4">
        <w:trPr>
          <w:jc w:val="center"/>
        </w:trPr>
        <w:tc>
          <w:tcPr>
            <w:tcW w:w="9060" w:type="dxa"/>
          </w:tcPr>
          <w:p w14:paraId="77E88C2C" w14:textId="77777777" w:rsidR="00D60219" w:rsidRPr="009F3693" w:rsidRDefault="00D60219" w:rsidP="00896AA4">
            <w:pPr>
              <w:spacing w:before="60" w:after="60"/>
              <w:ind w:left="1158" w:hanging="1158"/>
              <w:rPr>
                <w:rFonts w:ascii="David" w:hAnsi="David"/>
                <w:b/>
                <w:bCs/>
                <w:rtl/>
              </w:rPr>
            </w:pPr>
            <w:bookmarkStart w:id="0" w:name="_Hlk55467127"/>
            <w:r>
              <w:rPr>
                <w:rFonts w:ascii="David" w:hAnsi="David" w:hint="cs"/>
                <w:b/>
                <w:bCs/>
                <w:rtl/>
              </w:rPr>
              <w:t xml:space="preserve">נספח 1(א) - </w:t>
            </w:r>
            <w:r w:rsidRPr="009F3693">
              <w:rPr>
                <w:rFonts w:ascii="David" w:hAnsi="David"/>
                <w:b/>
                <w:bCs/>
                <w:rtl/>
              </w:rPr>
              <w:t>הצהרה על התקיימות התנאים המזכים בפחת כפי שנקבע בתקנות מס כנסה(פחת מואץ בתקופת ההתמודדות עם נגיף הקורונה)(הוראת שעה), התשפ"א-2020</w:t>
            </w:r>
          </w:p>
        </w:tc>
      </w:tr>
    </w:tbl>
    <w:p w14:paraId="75C941F7" w14:textId="76765CE0" w:rsidR="00041CA7" w:rsidRPr="009F3693" w:rsidRDefault="00D60219" w:rsidP="00041CA7">
      <w:pPr>
        <w:tabs>
          <w:tab w:val="left" w:pos="9496"/>
        </w:tabs>
        <w:spacing w:before="120" w:line="360" w:lineRule="auto"/>
        <w:ind w:right="426"/>
        <w:jc w:val="center"/>
        <w:rPr>
          <w:rFonts w:ascii="David" w:hAnsi="David"/>
          <w:rtl/>
        </w:rPr>
      </w:pPr>
      <w:r>
        <w:rPr>
          <w:rFonts w:ascii="David" w:hAnsi="David" w:hint="cs"/>
          <w:rtl/>
        </w:rPr>
        <w:t>(</w:t>
      </w:r>
      <w:r w:rsidR="00084A50" w:rsidRPr="009F3693">
        <w:rPr>
          <w:rFonts w:ascii="David" w:hAnsi="David"/>
          <w:rtl/>
        </w:rPr>
        <w:t>ההצהרה תוגש על נייר התאגיד</w:t>
      </w:r>
      <w:r w:rsidR="0040668B" w:rsidRPr="009F3693">
        <w:rPr>
          <w:rFonts w:ascii="David" w:hAnsi="David"/>
          <w:rtl/>
        </w:rPr>
        <w:t>/עוסק</w:t>
      </w:r>
      <w:r w:rsidR="00084A50" w:rsidRPr="009F3693">
        <w:rPr>
          <w:rFonts w:ascii="David" w:hAnsi="David"/>
          <w:rtl/>
        </w:rPr>
        <w:t>)</w:t>
      </w:r>
    </w:p>
    <w:tbl>
      <w:tblPr>
        <w:tblStyle w:val="TableGrid"/>
        <w:bidiVisual/>
        <w:tblW w:w="9070" w:type="dxa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347"/>
        <w:gridCol w:w="1496"/>
        <w:gridCol w:w="2556"/>
      </w:tblGrid>
      <w:tr w:rsidR="00084A50" w:rsidRPr="009F3693" w14:paraId="19ED10EF" w14:textId="77777777" w:rsidTr="00992EA1">
        <w:trPr>
          <w:trHeight w:val="60"/>
        </w:trPr>
        <w:tc>
          <w:tcPr>
            <w:tcW w:w="4671" w:type="dxa"/>
          </w:tcPr>
          <w:p w14:paraId="44F484AF" w14:textId="77777777" w:rsidR="00084A50" w:rsidRPr="009F3693" w:rsidRDefault="00084A50" w:rsidP="00992EA1">
            <w:pPr>
              <w:tabs>
                <w:tab w:val="right" w:pos="8489"/>
              </w:tabs>
              <w:spacing w:line="340" w:lineRule="exact"/>
              <w:jc w:val="both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rtl/>
              </w:rPr>
              <w:t>לכבוד,</w:t>
            </w:r>
            <w:r w:rsidR="00850362" w:rsidRPr="009F3693">
              <w:rPr>
                <w:rFonts w:ascii="David" w:hAnsi="David"/>
                <w:rtl/>
              </w:rPr>
              <w:br/>
              <w:t>רשות המסים</w:t>
            </w:r>
          </w:p>
        </w:tc>
        <w:tc>
          <w:tcPr>
            <w:tcW w:w="347" w:type="dxa"/>
          </w:tcPr>
          <w:p w14:paraId="73931366" w14:textId="77777777" w:rsidR="00084A50" w:rsidRPr="009F3693" w:rsidRDefault="00084A50" w:rsidP="00992EA1">
            <w:pPr>
              <w:tabs>
                <w:tab w:val="right" w:pos="8489"/>
              </w:tabs>
              <w:spacing w:line="340" w:lineRule="exact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496" w:type="dxa"/>
          </w:tcPr>
          <w:p w14:paraId="6C5C2A7C" w14:textId="77777777" w:rsidR="00084A50" w:rsidRPr="009F3693" w:rsidRDefault="00084A50" w:rsidP="00992EA1">
            <w:pPr>
              <w:tabs>
                <w:tab w:val="right" w:pos="8489"/>
              </w:tabs>
              <w:spacing w:line="340" w:lineRule="exact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2556" w:type="dxa"/>
          </w:tcPr>
          <w:p w14:paraId="26D6CFC2" w14:textId="77777777" w:rsidR="00084A50" w:rsidRPr="009F3693" w:rsidRDefault="00084A50" w:rsidP="00992EA1">
            <w:pPr>
              <w:tabs>
                <w:tab w:val="right" w:pos="8489"/>
              </w:tabs>
              <w:spacing w:line="340" w:lineRule="exact"/>
              <w:jc w:val="both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rtl/>
              </w:rPr>
              <w:t>תאריך: ___________</w:t>
            </w:r>
          </w:p>
        </w:tc>
      </w:tr>
    </w:tbl>
    <w:p w14:paraId="36AF50EE" w14:textId="77777777" w:rsidR="00084A50" w:rsidRPr="009F3693" w:rsidRDefault="00084A50" w:rsidP="00084A50">
      <w:pPr>
        <w:spacing w:line="160" w:lineRule="exact"/>
        <w:jc w:val="both"/>
        <w:rPr>
          <w:rFonts w:ascii="David" w:hAnsi="David"/>
          <w:rtl/>
        </w:rPr>
      </w:pPr>
    </w:p>
    <w:p w14:paraId="7EC08576" w14:textId="77777777" w:rsidR="00084A50" w:rsidRPr="009F3693" w:rsidRDefault="00084A50" w:rsidP="00084A50">
      <w:pPr>
        <w:spacing w:line="360" w:lineRule="exact"/>
        <w:jc w:val="both"/>
        <w:rPr>
          <w:rFonts w:ascii="David" w:hAnsi="David"/>
          <w:rtl/>
        </w:rPr>
      </w:pPr>
      <w:r w:rsidRPr="009F3693">
        <w:rPr>
          <w:rFonts w:ascii="David" w:hAnsi="David"/>
          <w:rtl/>
        </w:rPr>
        <w:t>א.ג.נ,</w:t>
      </w:r>
    </w:p>
    <w:p w14:paraId="3ACCF940" w14:textId="77777777" w:rsidR="00084A50" w:rsidRPr="009F3693" w:rsidRDefault="00084A50" w:rsidP="00084A50">
      <w:pPr>
        <w:spacing w:line="160" w:lineRule="exact"/>
        <w:ind w:left="397" w:hanging="397"/>
        <w:jc w:val="center"/>
        <w:rPr>
          <w:rFonts w:ascii="David" w:hAnsi="David"/>
          <w:b/>
          <w:bCs/>
          <w:rtl/>
        </w:rPr>
      </w:pPr>
    </w:p>
    <w:p w14:paraId="6482EFFA" w14:textId="77777777" w:rsidR="00084A50" w:rsidRPr="009F3693" w:rsidRDefault="00084A50" w:rsidP="000427AD">
      <w:pPr>
        <w:spacing w:line="360" w:lineRule="exact"/>
        <w:ind w:left="622" w:hanging="622"/>
        <w:jc w:val="both"/>
        <w:rPr>
          <w:rFonts w:ascii="David" w:hAnsi="David"/>
          <w:b/>
          <w:bCs/>
          <w:u w:val="single"/>
          <w:rtl/>
        </w:rPr>
      </w:pPr>
      <w:r w:rsidRPr="009F3693">
        <w:rPr>
          <w:rFonts w:ascii="David" w:hAnsi="David"/>
          <w:b/>
          <w:bCs/>
          <w:rtl/>
        </w:rPr>
        <w:t xml:space="preserve">הנדון: </w:t>
      </w:r>
      <w:r w:rsidRPr="009F3693">
        <w:rPr>
          <w:rFonts w:ascii="David" w:hAnsi="David"/>
          <w:b/>
          <w:bCs/>
          <w:u w:val="single"/>
          <w:rtl/>
        </w:rPr>
        <w:t>הצהרה על התקיימות התנאים המזכים בפחת כפי שנקבע בתקנות מס הכנסה (פחת מואץ בתקופת ההתמודדות עם נגיף הקורונה)(הוראת שעה), התשפ"א-2020 (להלן: "תקנות פחת מואץ")</w:t>
      </w:r>
    </w:p>
    <w:p w14:paraId="0E3D40F6" w14:textId="77777777" w:rsidR="00084A50" w:rsidRPr="009F3693" w:rsidRDefault="00084A50" w:rsidP="00084A50">
      <w:pPr>
        <w:spacing w:line="240" w:lineRule="exact"/>
        <w:ind w:left="624" w:hanging="624"/>
        <w:jc w:val="center"/>
        <w:rPr>
          <w:rFonts w:ascii="David" w:hAnsi="David"/>
          <w:u w:val="single"/>
          <w:rtl/>
        </w:rPr>
      </w:pPr>
    </w:p>
    <w:p w14:paraId="5EF1C980" w14:textId="77777777" w:rsidR="00084A50" w:rsidRPr="009F3693" w:rsidRDefault="00084A50" w:rsidP="00122C3A">
      <w:pPr>
        <w:spacing w:line="360" w:lineRule="auto"/>
        <w:ind w:left="-2"/>
        <w:jc w:val="both"/>
        <w:rPr>
          <w:rFonts w:ascii="David" w:hAnsi="David"/>
          <w:rtl/>
        </w:rPr>
      </w:pPr>
      <w:r w:rsidRPr="009F3693">
        <w:rPr>
          <w:rFonts w:ascii="David" w:hAnsi="David"/>
          <w:rtl/>
        </w:rPr>
        <w:t>בקשר לבקשתי</w:t>
      </w:r>
      <w:r w:rsidR="00D97881" w:rsidRPr="009F3693">
        <w:rPr>
          <w:rFonts w:ascii="David" w:hAnsi="David"/>
          <w:rtl/>
        </w:rPr>
        <w:t>/נו</w:t>
      </w:r>
      <w:r w:rsidRPr="009F3693">
        <w:rPr>
          <w:rFonts w:ascii="David" w:hAnsi="David"/>
          <w:rtl/>
        </w:rPr>
        <w:t xml:space="preserve"> להכיר בהוצאות פחת בהתאם לתקנות מס הכנסה (פחת מואץ בתקופת ההתמודדות עם נגיף הקורונה)(הוראת שעה), התשפ"א-2020 של [שם  הלקוח, ע.מ/ ח.פ]  (להלן – "</w:t>
      </w:r>
      <w:r w:rsidRPr="009F3693">
        <w:rPr>
          <w:rFonts w:ascii="David" w:hAnsi="David"/>
          <w:b/>
          <w:bCs/>
          <w:rtl/>
        </w:rPr>
        <w:t>העסק</w:t>
      </w:r>
      <w:r w:rsidRPr="009F3693">
        <w:rPr>
          <w:rFonts w:ascii="David" w:hAnsi="David"/>
          <w:rtl/>
        </w:rPr>
        <w:t>"), ולצרכים אלה בלבד, אנ</w:t>
      </w:r>
      <w:r w:rsidR="00D97881" w:rsidRPr="009F3693">
        <w:rPr>
          <w:rFonts w:ascii="David" w:hAnsi="David"/>
          <w:rtl/>
        </w:rPr>
        <w:t>י</w:t>
      </w:r>
      <w:r w:rsidR="00AB6C73" w:rsidRPr="009F3693">
        <w:rPr>
          <w:rFonts w:ascii="David" w:hAnsi="David"/>
          <w:rtl/>
        </w:rPr>
        <w:t>/</w:t>
      </w:r>
      <w:r w:rsidRPr="009F3693">
        <w:rPr>
          <w:rFonts w:ascii="David" w:hAnsi="David"/>
          <w:rtl/>
        </w:rPr>
        <w:t>ו, [</w:t>
      </w:r>
      <w:r w:rsidRPr="009F3693">
        <w:rPr>
          <w:rFonts w:ascii="David" w:hAnsi="David"/>
          <w:u w:val="single"/>
          <w:rtl/>
        </w:rPr>
        <w:t xml:space="preserve">להוסיף את שמות החותמים </w:t>
      </w:r>
      <w:r w:rsidRPr="009F3693">
        <w:rPr>
          <w:rFonts w:ascii="David" w:hAnsi="David"/>
          <w:rtl/>
        </w:rPr>
        <w:t>] הח"מ בעל</w:t>
      </w:r>
      <w:r w:rsidR="008C6C7B" w:rsidRPr="009F3693">
        <w:rPr>
          <w:rFonts w:ascii="David" w:hAnsi="David"/>
          <w:rtl/>
        </w:rPr>
        <w:t>/</w:t>
      </w:r>
      <w:r w:rsidRPr="009F3693">
        <w:rPr>
          <w:rFonts w:ascii="David" w:hAnsi="David"/>
          <w:rtl/>
        </w:rPr>
        <w:t>י תפקיד [</w:t>
      </w:r>
      <w:r w:rsidRPr="009F3693">
        <w:rPr>
          <w:rFonts w:ascii="David" w:hAnsi="David"/>
          <w:u w:val="single"/>
          <w:rtl/>
        </w:rPr>
        <w:t>להוסיף את התפקידים  של החתומים</w:t>
      </w:r>
      <w:r w:rsidRPr="009F3693">
        <w:rPr>
          <w:rFonts w:ascii="David" w:hAnsi="David"/>
          <w:rtl/>
        </w:rPr>
        <w:t>] מטעם העסק מצהיר</w:t>
      </w:r>
      <w:r w:rsidR="005340A4" w:rsidRPr="009F3693">
        <w:rPr>
          <w:rFonts w:ascii="David" w:hAnsi="David"/>
          <w:rtl/>
        </w:rPr>
        <w:t>/</w:t>
      </w:r>
      <w:r w:rsidRPr="009F3693">
        <w:rPr>
          <w:rFonts w:ascii="David" w:hAnsi="David"/>
          <w:rtl/>
        </w:rPr>
        <w:t>ים בזאת כי:</w:t>
      </w:r>
    </w:p>
    <w:p w14:paraId="7CCC0CD0" w14:textId="77777777" w:rsidR="009F0B26" w:rsidRPr="009F3693" w:rsidRDefault="00084A50" w:rsidP="009F0B26">
      <w:pPr>
        <w:pStyle w:val="ListParagraph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David" w:hAnsi="David" w:cs="David"/>
          <w:noProof/>
          <w:sz w:val="24"/>
          <w:szCs w:val="24"/>
          <w:rtl/>
          <w:lang w:eastAsia="he-IL"/>
        </w:rPr>
      </w:pP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>לגבי כל אחד מהנכס/ים המפורט/ים להלן, שבגינו/ם נדרש פחת מואץ בהתאם לתקנות פחת מואץ, מתקיימים כל התנאים המזכים שנקבעו בתקנות פחת מואץ.  [ כאן יש להוסיף פירוט הנכסים]</w:t>
      </w:r>
    </w:p>
    <w:p w14:paraId="3B14752F" w14:textId="77777777" w:rsidR="00E32320" w:rsidRPr="009F3693" w:rsidRDefault="00B063E2" w:rsidP="00E32320">
      <w:pPr>
        <w:pStyle w:val="ListParagraph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David" w:hAnsi="David" w:cs="David"/>
          <w:noProof/>
          <w:sz w:val="24"/>
          <w:szCs w:val="24"/>
          <w:rtl/>
          <w:lang w:eastAsia="he-IL"/>
        </w:rPr>
      </w:pP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הנכסים המופיעים ברשימה </w:t>
      </w:r>
      <w:r w:rsidR="00A6499B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מהווים </w:t>
      </w:r>
      <w:r w:rsidR="00746569" w:rsidRPr="009F3693">
        <w:rPr>
          <w:rFonts w:ascii="David" w:hAnsi="David" w:cs="David"/>
          <w:noProof/>
          <w:sz w:val="24"/>
          <w:szCs w:val="24"/>
          <w:rtl/>
          <w:lang w:eastAsia="he-IL"/>
        </w:rPr>
        <w:t>"</w:t>
      </w:r>
      <w:r w:rsidR="00A6499B" w:rsidRPr="009F3693">
        <w:rPr>
          <w:rFonts w:ascii="David" w:hAnsi="David" w:cs="David"/>
          <w:noProof/>
          <w:sz w:val="24"/>
          <w:szCs w:val="24"/>
          <w:rtl/>
          <w:lang w:eastAsia="he-IL"/>
        </w:rPr>
        <w:t>ציוד</w:t>
      </w:r>
      <w:r w:rsidR="00746569" w:rsidRPr="009F3693">
        <w:rPr>
          <w:rFonts w:ascii="David" w:hAnsi="David" w:cs="David"/>
          <w:noProof/>
          <w:sz w:val="24"/>
          <w:szCs w:val="24"/>
          <w:rtl/>
          <w:lang w:eastAsia="he-IL"/>
        </w:rPr>
        <w:t>" -</w:t>
      </w:r>
      <w:r w:rsidR="00A6499B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לרבות מכונות ו</w:t>
      </w:r>
      <w:r w:rsidR="00746569" w:rsidRPr="009F3693">
        <w:rPr>
          <w:rFonts w:ascii="David" w:hAnsi="David" w:cs="David"/>
          <w:noProof/>
          <w:sz w:val="24"/>
          <w:szCs w:val="24"/>
          <w:rtl/>
          <w:lang w:eastAsia="he-IL"/>
        </w:rPr>
        <w:t>רכב עבודה כהגדרתו בפקודת התעבורה, שאינו משאית</w:t>
      </w:r>
      <w:r w:rsidR="001E1F3F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, ולמעט נכס בלתי מוחשי, ובלבד שהתקיימו </w:t>
      </w:r>
      <w:r w:rsidR="00D95564" w:rsidRPr="009F3693">
        <w:rPr>
          <w:rFonts w:ascii="David" w:hAnsi="David" w:cs="David"/>
          <w:noProof/>
          <w:sz w:val="24"/>
          <w:szCs w:val="24"/>
          <w:rtl/>
          <w:lang w:eastAsia="he-IL"/>
        </w:rPr>
        <w:t>בהם</w:t>
      </w:r>
      <w:r w:rsidR="001E1F3F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שלושת אלה: </w:t>
      </w:r>
    </w:p>
    <w:p w14:paraId="1AE05C06" w14:textId="77777777" w:rsidR="001E1F3F" w:rsidRPr="009F3693" w:rsidRDefault="00F94167" w:rsidP="00F94167">
      <w:pPr>
        <w:pStyle w:val="ListParagraph"/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David" w:hAnsi="David" w:cs="David"/>
          <w:noProof/>
          <w:sz w:val="24"/>
          <w:szCs w:val="24"/>
          <w:lang w:eastAsia="he-IL"/>
        </w:rPr>
      </w:pP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יום </w:t>
      </w:r>
      <w:r w:rsidR="00D95564" w:rsidRPr="009F3693">
        <w:rPr>
          <w:rFonts w:ascii="David" w:hAnsi="David" w:cs="David"/>
          <w:noProof/>
          <w:sz w:val="24"/>
          <w:szCs w:val="24"/>
          <w:rtl/>
          <w:lang w:eastAsia="he-IL"/>
        </w:rPr>
        <w:t>רכישתם</w:t>
      </w: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הוא </w:t>
      </w:r>
      <w:r w:rsidR="007C0228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בתקופה שמיום </w:t>
      </w:r>
      <w:r w:rsidR="002F4158" w:rsidRPr="009F3693">
        <w:rPr>
          <w:rFonts w:ascii="David" w:hAnsi="David" w:cs="David"/>
          <w:sz w:val="24"/>
          <w:szCs w:val="24"/>
          <w:rtl/>
          <w:lang w:eastAsia="he-IL"/>
        </w:rPr>
        <w:t>1</w:t>
      </w:r>
      <w:r w:rsidR="002F4158" w:rsidRPr="009F3693">
        <w:rPr>
          <w:rFonts w:ascii="David" w:hAnsi="David" w:cs="David"/>
          <w:sz w:val="24"/>
          <w:szCs w:val="24"/>
          <w:lang w:eastAsia="he-IL"/>
        </w:rPr>
        <w:t xml:space="preserve"> </w:t>
      </w:r>
      <w:r w:rsidR="002F4158" w:rsidRPr="009F3693">
        <w:rPr>
          <w:rFonts w:ascii="David" w:hAnsi="David" w:cs="David"/>
          <w:sz w:val="24"/>
          <w:szCs w:val="24"/>
          <w:rtl/>
          <w:lang w:eastAsia="he-IL"/>
        </w:rPr>
        <w:t>בספטמבר 2020</w:t>
      </w:r>
      <w:r w:rsidR="007C0228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ועד יום </w:t>
      </w:r>
      <w:r w:rsidR="00D3284B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30 ביוני </w:t>
      </w:r>
      <w:r w:rsidR="00F06555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2021. </w:t>
      </w:r>
    </w:p>
    <w:p w14:paraId="2C3724C1" w14:textId="77777777" w:rsidR="00AC6C3B" w:rsidRPr="009F3693" w:rsidRDefault="00D95564" w:rsidP="00AC6C3B">
      <w:pPr>
        <w:pStyle w:val="ListParagraph"/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David" w:hAnsi="David" w:cs="David"/>
          <w:noProof/>
          <w:sz w:val="24"/>
          <w:szCs w:val="24"/>
          <w:rtl/>
          <w:lang w:eastAsia="he-IL"/>
        </w:rPr>
      </w:pP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>הם</w:t>
      </w:r>
      <w:r w:rsidR="001967DB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החל</w:t>
      </w: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>ו</w:t>
      </w:r>
      <w:r w:rsidR="001967DB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לשמש בישראל בייצור הכנסה בתוך שלושה חודשים מיום</w:t>
      </w:r>
      <w:r w:rsidR="006B3AE2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>רכישתם</w:t>
      </w:r>
      <w:r w:rsidR="001967DB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או עד כ' בתמוז התשפ"א </w:t>
      </w:r>
      <w:r w:rsidR="006B3AE2" w:rsidRPr="009F3693">
        <w:rPr>
          <w:rFonts w:ascii="David" w:hAnsi="David" w:cs="David"/>
          <w:noProof/>
          <w:sz w:val="24"/>
          <w:szCs w:val="24"/>
          <w:rtl/>
          <w:lang w:eastAsia="he-IL"/>
        </w:rPr>
        <w:t>(</w:t>
      </w:r>
      <w:r w:rsidR="001967DB" w:rsidRPr="009F3693">
        <w:rPr>
          <w:rFonts w:ascii="David" w:hAnsi="David" w:cs="David"/>
          <w:noProof/>
          <w:sz w:val="24"/>
          <w:szCs w:val="24"/>
          <w:rtl/>
          <w:lang w:eastAsia="he-IL"/>
        </w:rPr>
        <w:t>30 ביוני 2021</w:t>
      </w:r>
      <w:r w:rsidR="006B3AE2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), </w:t>
      </w:r>
      <w:r w:rsidR="001967DB" w:rsidRPr="009F3693">
        <w:rPr>
          <w:rFonts w:ascii="David" w:hAnsi="David" w:cs="David"/>
          <w:noProof/>
          <w:sz w:val="24"/>
          <w:szCs w:val="24"/>
          <w:rtl/>
          <w:lang w:eastAsia="he-IL"/>
        </w:rPr>
        <w:t>לפי המאוחר מביניהם;</w:t>
      </w:r>
      <w:r w:rsidR="006B3AE2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="001967DB" w:rsidRPr="009F3693">
        <w:rPr>
          <w:rFonts w:ascii="David" w:hAnsi="David" w:cs="David"/>
          <w:noProof/>
          <w:sz w:val="24"/>
          <w:szCs w:val="24"/>
          <w:rtl/>
          <w:lang w:eastAsia="he-IL"/>
        </w:rPr>
        <w:t>ולגבי ציוד מסוג שאינו ניתן להפעלה בתוך שלושה חודשים מיום רכישתו, או</w:t>
      </w:r>
      <w:r w:rsidR="006B3AE2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="001967DB" w:rsidRPr="009F3693">
        <w:rPr>
          <w:rFonts w:ascii="David" w:hAnsi="David" w:cs="David"/>
          <w:noProof/>
          <w:sz w:val="24"/>
          <w:szCs w:val="24"/>
          <w:rtl/>
          <w:lang w:eastAsia="he-IL"/>
        </w:rPr>
        <w:t>ציוד ששימש במפעל תעשייתי, עד תשעה חודשים מיום רכישתו, והכול לפי</w:t>
      </w:r>
      <w:r w:rsidR="006B3AE2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="001967DB" w:rsidRPr="009F3693">
        <w:rPr>
          <w:rFonts w:ascii="David" w:hAnsi="David" w:cs="David"/>
          <w:noProof/>
          <w:sz w:val="24"/>
          <w:szCs w:val="24"/>
          <w:rtl/>
          <w:lang w:eastAsia="he-IL"/>
        </w:rPr>
        <w:t>המאוחר מביניהם;</w:t>
      </w:r>
    </w:p>
    <w:p w14:paraId="5A89BA08" w14:textId="77777777" w:rsidR="002F776F" w:rsidRPr="009F3693" w:rsidRDefault="00D95564" w:rsidP="006B3AE2">
      <w:pPr>
        <w:pStyle w:val="ListParagraph"/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David" w:hAnsi="David" w:cs="David"/>
          <w:noProof/>
          <w:sz w:val="24"/>
          <w:szCs w:val="24"/>
          <w:lang w:eastAsia="he-IL"/>
        </w:rPr>
      </w:pP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>הם מופעלים בישראל;</w:t>
      </w:r>
    </w:p>
    <w:p w14:paraId="70B2AE67" w14:textId="48A1FEE6" w:rsidR="00716EEC" w:rsidRPr="009F3693" w:rsidRDefault="00C8470C" w:rsidP="00C8470C">
      <w:pPr>
        <w:pStyle w:val="ListParagraph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David" w:hAnsi="David" w:cs="David"/>
          <w:sz w:val="24"/>
          <w:szCs w:val="24"/>
          <w:lang w:eastAsia="he-IL"/>
        </w:rPr>
      </w:pP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>סך כל הפחת שנזקף לציוד, לא עלה על מחירו המקורי</w:t>
      </w:r>
      <w:r w:rsidR="00716EEC" w:rsidRPr="009F3693">
        <w:rPr>
          <w:rFonts w:ascii="David" w:hAnsi="David" w:cs="David"/>
          <w:noProof/>
          <w:sz w:val="24"/>
          <w:szCs w:val="24"/>
          <w:rtl/>
          <w:lang w:eastAsia="he-IL"/>
        </w:rPr>
        <w:t>.</w:t>
      </w: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="009D4116" w:rsidRPr="009F3693">
        <w:rPr>
          <w:rFonts w:ascii="David" w:hAnsi="David" w:cs="David"/>
          <w:noProof/>
          <w:sz w:val="24"/>
          <w:szCs w:val="24"/>
          <w:rtl/>
          <w:lang w:eastAsia="he-IL"/>
        </w:rPr>
        <w:t>בקשת</w:t>
      </w:r>
      <w:r w:rsidR="00AB61D5" w:rsidRPr="009F3693">
        <w:rPr>
          <w:rFonts w:ascii="David" w:hAnsi="David" w:cs="David"/>
          <w:noProof/>
          <w:sz w:val="24"/>
          <w:szCs w:val="24"/>
          <w:rtl/>
          <w:lang w:eastAsia="he-IL"/>
        </w:rPr>
        <w:t>י/</w:t>
      </w:r>
      <w:r w:rsidR="009D4116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נו להכיר בפחת מואץ </w:t>
      </w:r>
      <w:r w:rsidR="00574874" w:rsidRPr="009F3693">
        <w:rPr>
          <w:rFonts w:ascii="David" w:hAnsi="David" w:cs="David"/>
          <w:noProof/>
          <w:sz w:val="24"/>
          <w:szCs w:val="24"/>
          <w:rtl/>
          <w:lang w:eastAsia="he-IL"/>
        </w:rPr>
        <w:t>חלה על כל הציוד</w:t>
      </w:r>
      <w:r w:rsidR="00AB61D5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="00AB61D5" w:rsidRPr="009F3693">
        <w:rPr>
          <w:rFonts w:ascii="David" w:hAnsi="David" w:cs="David"/>
          <w:sz w:val="24"/>
          <w:szCs w:val="24"/>
          <w:rtl/>
          <w:lang w:eastAsia="he-IL"/>
        </w:rPr>
        <w:t xml:space="preserve">שנרכש </w:t>
      </w:r>
      <w:r w:rsidR="00AB61D5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בתקופה הקובעת שבעדו </w:t>
      </w:r>
      <w:r w:rsidR="00F21077" w:rsidRPr="009F3693">
        <w:rPr>
          <w:rFonts w:ascii="David" w:hAnsi="David" w:cs="David"/>
          <w:noProof/>
          <w:sz w:val="24"/>
          <w:szCs w:val="24"/>
          <w:rtl/>
          <w:lang w:eastAsia="he-IL"/>
        </w:rPr>
        <w:t>ניתן</w:t>
      </w:r>
      <w:r w:rsidR="00AB61D5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לתבוע </w:t>
      </w:r>
      <w:r w:rsidR="00F21077" w:rsidRPr="009F3693">
        <w:rPr>
          <w:rFonts w:ascii="David" w:hAnsi="David" w:cs="David"/>
          <w:noProof/>
          <w:sz w:val="24"/>
          <w:szCs w:val="24"/>
          <w:rtl/>
          <w:lang w:eastAsia="he-IL"/>
        </w:rPr>
        <w:t>פחת מואץ</w:t>
      </w:r>
      <w:r w:rsidR="009A2116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בהתאם לתקנות</w:t>
      </w:r>
      <w:r w:rsidR="001E61F2" w:rsidRPr="009F3693">
        <w:rPr>
          <w:rFonts w:ascii="David" w:hAnsi="David" w:cs="David"/>
          <w:noProof/>
          <w:sz w:val="24"/>
          <w:szCs w:val="24"/>
          <w:rtl/>
          <w:lang w:eastAsia="he-IL"/>
        </w:rPr>
        <w:t>.</w:t>
      </w:r>
      <w:r w:rsidR="00A75DE7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הציוד </w:t>
      </w:r>
      <w:r w:rsidR="00D70B0E" w:rsidRPr="009F3693">
        <w:rPr>
          <w:rFonts w:ascii="David" w:hAnsi="David" w:cs="David"/>
          <w:noProof/>
          <w:sz w:val="24"/>
          <w:szCs w:val="24"/>
          <w:rtl/>
          <w:lang w:eastAsia="he-IL"/>
        </w:rPr>
        <w:t>לא נרכש מקרוב</w:t>
      </w:r>
      <w:r w:rsidR="00643829">
        <w:rPr>
          <w:rStyle w:val="FootnoteReference"/>
          <w:rFonts w:ascii="David" w:hAnsi="David" w:cs="David"/>
          <w:noProof/>
          <w:sz w:val="24"/>
          <w:szCs w:val="24"/>
          <w:rtl/>
          <w:lang w:eastAsia="he-IL"/>
        </w:rPr>
        <w:footnoteReference w:id="2"/>
      </w:r>
      <w:r w:rsidR="00D70B0E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="000E7800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ולא נרכש </w:t>
      </w:r>
      <w:r w:rsidR="00504FBE" w:rsidRPr="009F3693">
        <w:rPr>
          <w:rFonts w:ascii="David" w:hAnsi="David" w:cs="David"/>
          <w:noProof/>
          <w:sz w:val="24"/>
          <w:szCs w:val="24"/>
          <w:rtl/>
          <w:lang w:eastAsia="he-IL"/>
        </w:rPr>
        <w:t>ללא תמורה.</w:t>
      </w:r>
      <w:r w:rsidR="00574874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</w:p>
    <w:p w14:paraId="11D99C08" w14:textId="22929159" w:rsidR="005033F1" w:rsidRPr="009F3693" w:rsidRDefault="00084A50" w:rsidP="003B407A">
      <w:pPr>
        <w:pStyle w:val="ListParagraph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>הנכס/ים שבסעיף 1 לעיל התחיל/ו לפעול בתאריך [</w:t>
      </w:r>
      <w:r w:rsidRPr="009F3693">
        <w:rPr>
          <w:rFonts w:ascii="David" w:hAnsi="David" w:cs="David"/>
          <w:sz w:val="24"/>
          <w:szCs w:val="24"/>
          <w:rtl/>
          <w:lang w:eastAsia="he-IL"/>
        </w:rPr>
        <w:t>כאן יש להוסיף את רשימת הנכסים ותאריכי הפעלת הנכסים שהוזכרו בסעיף 1 לעיל</w:t>
      </w:r>
      <w:r w:rsidR="008A1065" w:rsidRPr="009F3693">
        <w:rPr>
          <w:rFonts w:ascii="David" w:hAnsi="David" w:cs="David"/>
          <w:sz w:val="24"/>
          <w:szCs w:val="24"/>
          <w:rtl/>
          <w:lang w:eastAsia="he-IL"/>
        </w:rPr>
        <w:t>,</w:t>
      </w:r>
      <w:r w:rsidR="00D97881" w:rsidRPr="009F3693">
        <w:rPr>
          <w:rFonts w:ascii="David" w:hAnsi="David" w:cs="David"/>
          <w:sz w:val="24"/>
          <w:szCs w:val="24"/>
          <w:rtl/>
          <w:lang w:eastAsia="he-IL"/>
        </w:rPr>
        <w:t xml:space="preserve"> או להוסיף רשימה נפרדת החתומה על ידי החתומים מטה</w:t>
      </w:r>
      <w:r w:rsidRPr="009F3693">
        <w:rPr>
          <w:rFonts w:ascii="David" w:hAnsi="David" w:cs="David"/>
          <w:noProof/>
          <w:sz w:val="24"/>
          <w:szCs w:val="24"/>
          <w:rtl/>
          <w:lang w:eastAsia="he-IL"/>
        </w:rPr>
        <w:t>]</w:t>
      </w:r>
    </w:p>
    <w:tbl>
      <w:tblPr>
        <w:tblStyle w:val="TableGrid"/>
        <w:tblpPr w:leftFromText="180" w:rightFromText="180" w:vertAnchor="text" w:horzAnchor="margin" w:tblpXSpec="center" w:tblpY="-25"/>
        <w:bidiVisual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283"/>
        <w:gridCol w:w="563"/>
        <w:gridCol w:w="2807"/>
        <w:gridCol w:w="1475"/>
      </w:tblGrid>
      <w:tr w:rsidR="00084A50" w:rsidRPr="009F3693" w14:paraId="3E4693E9" w14:textId="77777777" w:rsidTr="00992EA1">
        <w:tc>
          <w:tcPr>
            <w:tcW w:w="1950" w:type="dxa"/>
          </w:tcPr>
          <w:p w14:paraId="6443A70F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שם פרטי ומשפחה</w:t>
            </w:r>
          </w:p>
        </w:tc>
        <w:tc>
          <w:tcPr>
            <w:tcW w:w="2283" w:type="dxa"/>
          </w:tcPr>
          <w:p w14:paraId="126CE795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__________</w:t>
            </w:r>
          </w:p>
        </w:tc>
        <w:tc>
          <w:tcPr>
            <w:tcW w:w="563" w:type="dxa"/>
          </w:tcPr>
          <w:p w14:paraId="76FCFFA4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07" w:type="dxa"/>
          </w:tcPr>
          <w:p w14:paraId="62E81F7A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שם פרטי ומשפחה</w:t>
            </w:r>
          </w:p>
        </w:tc>
        <w:tc>
          <w:tcPr>
            <w:tcW w:w="1475" w:type="dxa"/>
          </w:tcPr>
          <w:p w14:paraId="7E0C708C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_________</w:t>
            </w:r>
          </w:p>
        </w:tc>
      </w:tr>
      <w:tr w:rsidR="00084A50" w:rsidRPr="009F3693" w14:paraId="4BC752E5" w14:textId="77777777" w:rsidTr="00992EA1">
        <w:tc>
          <w:tcPr>
            <w:tcW w:w="1950" w:type="dxa"/>
          </w:tcPr>
          <w:p w14:paraId="34A51E99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3" w:type="dxa"/>
          </w:tcPr>
          <w:p w14:paraId="3D939BF7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62D3180A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07" w:type="dxa"/>
          </w:tcPr>
          <w:p w14:paraId="574E1225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75" w:type="dxa"/>
          </w:tcPr>
          <w:p w14:paraId="691AFF76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084A50" w:rsidRPr="009F3693" w14:paraId="4A36EDC7" w14:textId="77777777" w:rsidTr="00992EA1">
        <w:tc>
          <w:tcPr>
            <w:tcW w:w="1950" w:type="dxa"/>
          </w:tcPr>
          <w:p w14:paraId="38C3ECCA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 xml:space="preserve">חתימה </w:t>
            </w:r>
          </w:p>
        </w:tc>
        <w:tc>
          <w:tcPr>
            <w:tcW w:w="2283" w:type="dxa"/>
          </w:tcPr>
          <w:p w14:paraId="4F5FD3CE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__________</w:t>
            </w:r>
          </w:p>
        </w:tc>
        <w:tc>
          <w:tcPr>
            <w:tcW w:w="563" w:type="dxa"/>
          </w:tcPr>
          <w:p w14:paraId="2A4D582F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07" w:type="dxa"/>
          </w:tcPr>
          <w:p w14:paraId="743CCE73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חתימה</w:t>
            </w:r>
          </w:p>
        </w:tc>
        <w:tc>
          <w:tcPr>
            <w:tcW w:w="1475" w:type="dxa"/>
          </w:tcPr>
          <w:p w14:paraId="5BC907A3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_________</w:t>
            </w:r>
          </w:p>
        </w:tc>
      </w:tr>
      <w:tr w:rsidR="00084A50" w:rsidRPr="009F3693" w14:paraId="7FA978B1" w14:textId="77777777" w:rsidTr="00992EA1">
        <w:tc>
          <w:tcPr>
            <w:tcW w:w="1950" w:type="dxa"/>
          </w:tcPr>
          <w:p w14:paraId="384CC4E8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3" w:type="dxa"/>
          </w:tcPr>
          <w:p w14:paraId="742ADB69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2B3030E6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07" w:type="dxa"/>
          </w:tcPr>
          <w:p w14:paraId="72D0B4CE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75" w:type="dxa"/>
          </w:tcPr>
          <w:p w14:paraId="4BB52717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084A50" w:rsidRPr="009F3693" w14:paraId="2C948B72" w14:textId="77777777" w:rsidTr="00992EA1">
        <w:tc>
          <w:tcPr>
            <w:tcW w:w="1950" w:type="dxa"/>
          </w:tcPr>
          <w:p w14:paraId="23880840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2283" w:type="dxa"/>
          </w:tcPr>
          <w:p w14:paraId="34B15319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סמנכ"ל כספים</w:t>
            </w:r>
            <w:r w:rsidRPr="009F3693">
              <w:rPr>
                <w:rStyle w:val="FootnoteReference"/>
                <w:rFonts w:ascii="David" w:hAnsi="David" w:cs="David"/>
                <w:sz w:val="24"/>
                <w:szCs w:val="24"/>
                <w:rtl/>
              </w:rPr>
              <w:footnoteReference w:id="3"/>
            </w:r>
            <w:r w:rsidR="00DA4FFD" w:rsidRPr="009F3693">
              <w:rPr>
                <w:rStyle w:val="FootnoteReference"/>
                <w:rFonts w:ascii="David" w:hAnsi="David" w:cs="David"/>
                <w:sz w:val="24"/>
                <w:szCs w:val="24"/>
                <w:rtl/>
              </w:rPr>
              <w:footnoteReference w:customMarkFollows="1" w:id="4"/>
              <w:t>(*)</w:t>
            </w:r>
          </w:p>
        </w:tc>
        <w:tc>
          <w:tcPr>
            <w:tcW w:w="563" w:type="dxa"/>
          </w:tcPr>
          <w:p w14:paraId="4412FDF5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07" w:type="dxa"/>
          </w:tcPr>
          <w:p w14:paraId="27A56AC9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1475" w:type="dxa"/>
          </w:tcPr>
          <w:p w14:paraId="0FFE5F23" w14:textId="77777777" w:rsidR="00084A50" w:rsidRPr="009F3693" w:rsidRDefault="00084A50" w:rsidP="00992EA1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מנהל כללי</w:t>
            </w:r>
          </w:p>
        </w:tc>
      </w:tr>
    </w:tbl>
    <w:tbl>
      <w:tblPr>
        <w:tblStyle w:val="TableGrid"/>
        <w:bidiVisual/>
        <w:tblW w:w="0" w:type="auto"/>
        <w:tblInd w:w="-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60219" w14:paraId="5C240354" w14:textId="77777777" w:rsidTr="00D60219">
        <w:tc>
          <w:tcPr>
            <w:tcW w:w="9351" w:type="dxa"/>
          </w:tcPr>
          <w:p w14:paraId="0595BA98" w14:textId="3A40F847" w:rsidR="00D60219" w:rsidRDefault="00D60219" w:rsidP="00D60219">
            <w:pPr>
              <w:spacing w:before="60" w:after="60"/>
              <w:ind w:left="1160" w:hanging="1160"/>
              <w:jc w:val="both"/>
              <w:rPr>
                <w:rFonts w:ascii="David" w:hAnsi="David"/>
                <w:b/>
                <w:bCs/>
                <w:rtl/>
                <w:lang w:eastAsia="en-US"/>
              </w:rPr>
            </w:pPr>
            <w:r>
              <w:rPr>
                <w:rFonts w:ascii="David" w:hAnsi="David" w:hint="cs"/>
                <w:b/>
                <w:bCs/>
                <w:rtl/>
              </w:rPr>
              <w:lastRenderedPageBreak/>
              <w:t xml:space="preserve">נספח 1(ב) - </w:t>
            </w:r>
            <w:r w:rsidRPr="00D60219">
              <w:rPr>
                <w:rFonts w:ascii="David" w:hAnsi="David"/>
                <w:b/>
                <w:bCs/>
                <w:rtl/>
              </w:rPr>
              <w:t xml:space="preserve">דוח </w:t>
            </w:r>
            <w:r w:rsidRPr="00D60219">
              <w:rPr>
                <w:rFonts w:ascii="David" w:hAnsi="David" w:hint="cs"/>
                <w:b/>
                <w:bCs/>
                <w:rtl/>
              </w:rPr>
              <w:t>מיוחד של רואה חשבון מבקר</w:t>
            </w:r>
            <w:r w:rsidRPr="00D60219">
              <w:rPr>
                <w:rFonts w:ascii="David" w:hAnsi="David"/>
                <w:b/>
                <w:bCs/>
                <w:rtl/>
              </w:rPr>
              <w:t xml:space="preserve"> לצורך הכרה בהוצאות פחת בהתאם לתקנות מס הכנסה </w:t>
            </w:r>
            <w:r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Pr="00D60219">
              <w:rPr>
                <w:rFonts w:ascii="David" w:hAnsi="David"/>
                <w:b/>
                <w:bCs/>
                <w:rtl/>
              </w:rPr>
              <w:t>(פחת מואץ בתקופת ההתמודדות עם נגיף הקורונה)(הוראת שעה), התשפ"א-2020</w:t>
            </w:r>
          </w:p>
        </w:tc>
      </w:tr>
    </w:tbl>
    <w:p w14:paraId="59B66410" w14:textId="3B9403BC" w:rsidR="00084A50" w:rsidRPr="009F3693" w:rsidRDefault="00084A50" w:rsidP="00084A50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ascii="David" w:hAnsi="David" w:cs="David"/>
          <w:sz w:val="24"/>
          <w:szCs w:val="24"/>
          <w:rtl/>
        </w:rPr>
      </w:pPr>
    </w:p>
    <w:bookmarkEnd w:id="0"/>
    <w:p w14:paraId="47E88F4B" w14:textId="77777777" w:rsidR="00BB010C" w:rsidRPr="009F3693" w:rsidRDefault="00BB010C" w:rsidP="00BB010C">
      <w:pPr>
        <w:jc w:val="center"/>
        <w:rPr>
          <w:rtl/>
        </w:rPr>
      </w:pPr>
      <w:r w:rsidRPr="009F3693">
        <w:rPr>
          <w:rFonts w:hint="cs"/>
          <w:rtl/>
        </w:rPr>
        <w:t>(המסמך יודפס על נייר לוגו של פירמת רואי חשבון)</w:t>
      </w:r>
    </w:p>
    <w:p w14:paraId="3FCE0E95" w14:textId="77777777" w:rsidR="00BD0470" w:rsidRPr="009F3693" w:rsidRDefault="00BD0470" w:rsidP="00BD0470">
      <w:pPr>
        <w:pStyle w:val="Header"/>
        <w:tabs>
          <w:tab w:val="clear" w:pos="4153"/>
          <w:tab w:val="clear" w:pos="8306"/>
          <w:tab w:val="center" w:pos="1639"/>
          <w:tab w:val="right" w:pos="3198"/>
          <w:tab w:val="right" w:pos="10144"/>
        </w:tabs>
        <w:spacing w:line="360" w:lineRule="auto"/>
        <w:ind w:left="778" w:hanging="142"/>
        <w:rPr>
          <w:rFonts w:ascii="David" w:hAnsi="David"/>
          <w:b/>
          <w:bCs/>
          <w:rtl/>
        </w:rPr>
      </w:pPr>
    </w:p>
    <w:tbl>
      <w:tblPr>
        <w:tblStyle w:val="TableGrid"/>
        <w:bidiVisual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2551"/>
        <w:gridCol w:w="3116"/>
      </w:tblGrid>
      <w:tr w:rsidR="00BD0470" w:rsidRPr="009F3693" w14:paraId="090BDECD" w14:textId="77777777" w:rsidTr="00992EA1">
        <w:tc>
          <w:tcPr>
            <w:tcW w:w="3345" w:type="dxa"/>
          </w:tcPr>
          <w:p w14:paraId="5F1237E7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  <w:tc>
          <w:tcPr>
            <w:tcW w:w="2551" w:type="dxa"/>
          </w:tcPr>
          <w:p w14:paraId="58F78796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  <w:tc>
          <w:tcPr>
            <w:tcW w:w="3116" w:type="dxa"/>
          </w:tcPr>
          <w:p w14:paraId="2B196A33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right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b/>
                <w:bCs/>
                <w:rtl/>
              </w:rPr>
              <w:t>תאריך __________</w:t>
            </w:r>
          </w:p>
        </w:tc>
      </w:tr>
      <w:tr w:rsidR="00BD0470" w:rsidRPr="009F3693" w14:paraId="488D8821" w14:textId="77777777" w:rsidTr="00992EA1">
        <w:tc>
          <w:tcPr>
            <w:tcW w:w="3345" w:type="dxa"/>
          </w:tcPr>
          <w:p w14:paraId="276F21C3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spacing w:after="60"/>
              <w:jc w:val="both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rtl/>
              </w:rPr>
              <w:t>לכבוד</w:t>
            </w:r>
          </w:p>
        </w:tc>
        <w:tc>
          <w:tcPr>
            <w:tcW w:w="2551" w:type="dxa"/>
          </w:tcPr>
          <w:p w14:paraId="6D6EEDA9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  <w:tc>
          <w:tcPr>
            <w:tcW w:w="3116" w:type="dxa"/>
          </w:tcPr>
          <w:p w14:paraId="53A05299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</w:tr>
      <w:tr w:rsidR="00BD0470" w:rsidRPr="009F3693" w14:paraId="1F0509FD" w14:textId="77777777" w:rsidTr="00992EA1">
        <w:tc>
          <w:tcPr>
            <w:tcW w:w="3345" w:type="dxa"/>
          </w:tcPr>
          <w:p w14:paraId="78AC3DF1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spacing w:after="60"/>
              <w:jc w:val="both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rtl/>
              </w:rPr>
              <w:t>[</w:t>
            </w:r>
            <w:r w:rsidR="00850362" w:rsidRPr="009F3693">
              <w:rPr>
                <w:rFonts w:ascii="David" w:hAnsi="David"/>
                <w:rtl/>
              </w:rPr>
              <w:t>שם הלקוח]</w:t>
            </w:r>
          </w:p>
        </w:tc>
        <w:tc>
          <w:tcPr>
            <w:tcW w:w="2551" w:type="dxa"/>
          </w:tcPr>
          <w:p w14:paraId="02D12C3C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  <w:tc>
          <w:tcPr>
            <w:tcW w:w="3116" w:type="dxa"/>
          </w:tcPr>
          <w:p w14:paraId="2D9A99A5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</w:tr>
    </w:tbl>
    <w:p w14:paraId="1F5CFE7C" w14:textId="77777777" w:rsidR="00BD0470" w:rsidRPr="009F3693" w:rsidRDefault="00BD0470" w:rsidP="00BD0470">
      <w:pPr>
        <w:pStyle w:val="Header"/>
        <w:tabs>
          <w:tab w:val="clear" w:pos="4153"/>
          <w:tab w:val="clear" w:pos="8306"/>
          <w:tab w:val="center" w:pos="1639"/>
          <w:tab w:val="right" w:pos="3198"/>
          <w:tab w:val="left" w:pos="7592"/>
          <w:tab w:val="center" w:pos="8868"/>
          <w:tab w:val="right" w:pos="10144"/>
        </w:tabs>
        <w:jc w:val="both"/>
        <w:rPr>
          <w:rFonts w:ascii="David" w:hAnsi="David"/>
          <w:rtl/>
        </w:rPr>
      </w:pPr>
    </w:p>
    <w:p w14:paraId="4D9BB124" w14:textId="77777777" w:rsidR="00BD0470" w:rsidRPr="009F3693" w:rsidRDefault="00BD0470" w:rsidP="00BD0470">
      <w:pPr>
        <w:pStyle w:val="Header"/>
        <w:tabs>
          <w:tab w:val="clear" w:pos="4153"/>
          <w:tab w:val="clear" w:pos="8306"/>
          <w:tab w:val="center" w:pos="1639"/>
          <w:tab w:val="right" w:pos="3198"/>
          <w:tab w:val="left" w:pos="7592"/>
          <w:tab w:val="center" w:pos="8868"/>
          <w:tab w:val="right" w:pos="10144"/>
        </w:tabs>
        <w:jc w:val="both"/>
        <w:rPr>
          <w:rFonts w:ascii="David" w:hAnsi="David"/>
          <w:rtl/>
        </w:rPr>
      </w:pPr>
      <w:r w:rsidRPr="009F3693">
        <w:rPr>
          <w:rFonts w:ascii="David" w:hAnsi="David"/>
          <w:rtl/>
        </w:rPr>
        <w:t>א.ג.נ.,</w:t>
      </w:r>
    </w:p>
    <w:p w14:paraId="68E7809A" w14:textId="77777777" w:rsidR="00BD0470" w:rsidRPr="009F3693" w:rsidRDefault="00BD0470" w:rsidP="00BD0470">
      <w:pPr>
        <w:pStyle w:val="Header"/>
        <w:tabs>
          <w:tab w:val="clear" w:pos="4153"/>
          <w:tab w:val="clear" w:pos="8306"/>
          <w:tab w:val="center" w:pos="1639"/>
          <w:tab w:val="right" w:pos="3198"/>
          <w:tab w:val="left" w:pos="7592"/>
          <w:tab w:val="center" w:pos="8868"/>
          <w:tab w:val="right" w:pos="10144"/>
        </w:tabs>
        <w:jc w:val="both"/>
        <w:rPr>
          <w:rFonts w:ascii="David" w:hAnsi="David"/>
          <w:rtl/>
        </w:rPr>
      </w:pPr>
    </w:p>
    <w:p w14:paraId="143D7B93" w14:textId="0033FDE3" w:rsidR="00CF00B8" w:rsidRPr="009F3693" w:rsidRDefault="00CF00B8" w:rsidP="000A47F0">
      <w:pPr>
        <w:pStyle w:val="1"/>
        <w:spacing w:before="0" w:after="200"/>
        <w:ind w:left="624" w:right="-142" w:hanging="624"/>
        <w:jc w:val="both"/>
        <w:rPr>
          <w:rFonts w:ascii="David" w:hAnsi="David" w:cs="David"/>
          <w:color w:val="auto"/>
          <w:sz w:val="24"/>
          <w:szCs w:val="24"/>
          <w:u w:val="single"/>
          <w:rtl/>
        </w:rPr>
      </w:pPr>
      <w:r w:rsidRPr="009F3693">
        <w:rPr>
          <w:rFonts w:ascii="David" w:hAnsi="David" w:cs="David"/>
          <w:color w:val="auto"/>
          <w:sz w:val="24"/>
          <w:szCs w:val="24"/>
          <w:rtl/>
        </w:rPr>
        <w:t xml:space="preserve">הנדון: </w:t>
      </w:r>
      <w:r w:rsidRPr="009F3693">
        <w:rPr>
          <w:rFonts w:ascii="David" w:hAnsi="David" w:cs="David"/>
          <w:color w:val="auto"/>
          <w:sz w:val="24"/>
          <w:szCs w:val="24"/>
          <w:u w:val="single"/>
          <w:rtl/>
        </w:rPr>
        <w:t xml:space="preserve">דוח </w:t>
      </w:r>
      <w:r w:rsidR="003A1203" w:rsidRPr="009F3693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מיוחד של </w:t>
      </w:r>
      <w:r w:rsidR="00BB010C" w:rsidRPr="009F3693">
        <w:rPr>
          <w:rFonts w:ascii="David" w:hAnsi="David" w:cs="David" w:hint="cs"/>
          <w:color w:val="auto"/>
          <w:sz w:val="24"/>
          <w:szCs w:val="24"/>
          <w:u w:val="single"/>
          <w:rtl/>
        </w:rPr>
        <w:t>רואה חשבון מבקר</w:t>
      </w:r>
      <w:r w:rsidR="004A22CB" w:rsidRPr="009F3693">
        <w:rPr>
          <w:rFonts w:ascii="David" w:hAnsi="David" w:cs="David"/>
          <w:color w:val="auto"/>
          <w:sz w:val="24"/>
          <w:szCs w:val="24"/>
          <w:u w:val="single"/>
          <w:rtl/>
        </w:rPr>
        <w:t xml:space="preserve"> </w:t>
      </w:r>
      <w:r w:rsidRPr="009F3693">
        <w:rPr>
          <w:rFonts w:ascii="David" w:hAnsi="David" w:cs="David"/>
          <w:b/>
          <w:color w:val="auto"/>
          <w:sz w:val="24"/>
          <w:szCs w:val="24"/>
          <w:u w:val="single"/>
          <w:rtl/>
        </w:rPr>
        <w:t>לצורך הכרה בהוצאות פחת בהתאם לתקנות מס הכנסה (פחת</w:t>
      </w:r>
      <w:r w:rsidR="006A57CF" w:rsidRPr="009F3693">
        <w:rPr>
          <w:rFonts w:ascii="David" w:hAnsi="David" w:cs="David"/>
          <w:b/>
          <w:color w:val="auto"/>
          <w:sz w:val="24"/>
          <w:szCs w:val="24"/>
          <w:u w:val="single"/>
          <w:rtl/>
        </w:rPr>
        <w:t xml:space="preserve"> </w:t>
      </w:r>
      <w:r w:rsidRPr="009F3693">
        <w:rPr>
          <w:rFonts w:ascii="David" w:hAnsi="David" w:cs="David"/>
          <w:b/>
          <w:color w:val="auto"/>
          <w:sz w:val="24"/>
          <w:szCs w:val="24"/>
          <w:u w:val="single"/>
          <w:rtl/>
        </w:rPr>
        <w:t>מואץ בתקופת ההתמודדות עם נגיף הקורונה)(הוראת שעה), התשפ"א-2020</w:t>
      </w:r>
      <w:r w:rsidR="004A22CB" w:rsidRPr="009F3693">
        <w:rPr>
          <w:rFonts w:ascii="David" w:hAnsi="David" w:cs="David"/>
          <w:color w:val="auto"/>
          <w:sz w:val="24"/>
          <w:szCs w:val="24"/>
          <w:u w:val="single"/>
          <w:rtl/>
        </w:rPr>
        <w:t xml:space="preserve"> </w:t>
      </w:r>
    </w:p>
    <w:p w14:paraId="15BA71E6" w14:textId="77777777" w:rsidR="003E07A8" w:rsidRPr="009F3693" w:rsidRDefault="003E07A8" w:rsidP="006A57CF">
      <w:pPr>
        <w:tabs>
          <w:tab w:val="left" w:pos="5477"/>
          <w:tab w:val="left" w:pos="6611"/>
        </w:tabs>
        <w:spacing w:line="360" w:lineRule="auto"/>
        <w:ind w:left="565" w:right="-181" w:hanging="565"/>
        <w:jc w:val="both"/>
        <w:rPr>
          <w:rFonts w:ascii="David" w:hAnsi="David"/>
          <w:rtl/>
        </w:rPr>
      </w:pPr>
    </w:p>
    <w:p w14:paraId="2CB04093" w14:textId="40347C03" w:rsidR="00CF00B8" w:rsidRPr="009F3693" w:rsidRDefault="00CF00B8" w:rsidP="003E07A8">
      <w:pPr>
        <w:tabs>
          <w:tab w:val="left" w:pos="5477"/>
          <w:tab w:val="left" w:pos="6611"/>
        </w:tabs>
        <w:spacing w:line="360" w:lineRule="auto"/>
        <w:ind w:left="-2" w:right="-181" w:firstLine="2"/>
        <w:jc w:val="both"/>
        <w:rPr>
          <w:rFonts w:ascii="David" w:hAnsi="David"/>
          <w:rtl/>
        </w:rPr>
      </w:pPr>
      <w:r w:rsidRPr="009F3693">
        <w:rPr>
          <w:rFonts w:ascii="David" w:hAnsi="David"/>
          <w:rtl/>
        </w:rPr>
        <w:t>לבקשתך וכרואי חשבון המייצגים של [שם הלקוח] (להלן – "</w:t>
      </w:r>
      <w:r w:rsidRPr="009F3693">
        <w:rPr>
          <w:rFonts w:ascii="David" w:hAnsi="David"/>
          <w:b/>
          <w:bCs/>
          <w:rtl/>
        </w:rPr>
        <w:t>הלקוח</w:t>
      </w:r>
      <w:r w:rsidRPr="009F3693">
        <w:rPr>
          <w:rFonts w:ascii="David" w:hAnsi="David"/>
          <w:rtl/>
        </w:rPr>
        <w:t xml:space="preserve">"), ולצרכי הגשת מכתבנו זה על ידך </w:t>
      </w:r>
      <w:r w:rsidR="005046F2" w:rsidRPr="009F3693">
        <w:rPr>
          <w:rFonts w:ascii="David" w:hAnsi="David"/>
          <w:rtl/>
        </w:rPr>
        <w:t xml:space="preserve">לרשות המסים </w:t>
      </w:r>
      <w:r w:rsidRPr="009F3693">
        <w:rPr>
          <w:rFonts w:ascii="David" w:hAnsi="David"/>
          <w:rtl/>
        </w:rPr>
        <w:t xml:space="preserve">לצורך </w:t>
      </w:r>
      <w:r w:rsidR="005046F2" w:rsidRPr="009F3693">
        <w:rPr>
          <w:rFonts w:ascii="David" w:hAnsi="David"/>
          <w:rtl/>
        </w:rPr>
        <w:t>הכרה בהוצאות פחת בהתאם לתקנות מס הכנסה (פחת מואץ בתקופת ההתמודדות עם נגיף הקורונה)(הוראת שעה), התשפ"א-2020</w:t>
      </w:r>
      <w:r w:rsidRPr="009F3693">
        <w:rPr>
          <w:rFonts w:ascii="David" w:hAnsi="David"/>
          <w:rtl/>
        </w:rPr>
        <w:t xml:space="preserve"> ולצורך זה בלבד,</w:t>
      </w:r>
      <w:r w:rsidR="00BB010C" w:rsidRPr="009F3693">
        <w:rPr>
          <w:rFonts w:ascii="David" w:hAnsi="David" w:hint="cs"/>
          <w:rtl/>
        </w:rPr>
        <w:t xml:space="preserve"> </w:t>
      </w:r>
      <w:r w:rsidR="00BB010C" w:rsidRPr="009F3693">
        <w:rPr>
          <w:rtl/>
        </w:rPr>
        <w:t>ביקרנו</w:t>
      </w:r>
      <w:r w:rsidRPr="009F3693">
        <w:rPr>
          <w:rFonts w:ascii="David" w:hAnsi="David"/>
          <w:rtl/>
        </w:rPr>
        <w:t xml:space="preserve"> </w:t>
      </w:r>
      <w:r w:rsidR="002915E4" w:rsidRPr="009F3693">
        <w:rPr>
          <w:rtl/>
        </w:rPr>
        <w:t>את</w:t>
      </w:r>
      <w:r w:rsidR="002915E4" w:rsidRPr="009F3693" w:rsidDel="002915E4">
        <w:rPr>
          <w:rFonts w:ascii="David" w:hAnsi="David"/>
          <w:rtl/>
        </w:rPr>
        <w:t xml:space="preserve"> </w:t>
      </w:r>
      <w:r w:rsidR="002915E4" w:rsidRPr="009F3693">
        <w:rPr>
          <w:rFonts w:ascii="David" w:hAnsi="David" w:hint="cs"/>
          <w:rtl/>
        </w:rPr>
        <w:t>הצהרתכם</w:t>
      </w:r>
      <w:r w:rsidRPr="009F3693">
        <w:rPr>
          <w:rFonts w:ascii="David" w:hAnsi="David"/>
          <w:rtl/>
        </w:rPr>
        <w:t xml:space="preserve"> </w:t>
      </w:r>
      <w:r w:rsidR="0023320D" w:rsidRPr="009F3693">
        <w:rPr>
          <w:rFonts w:ascii="David" w:hAnsi="David"/>
          <w:rtl/>
        </w:rPr>
        <w:t>לרשות המסים</w:t>
      </w:r>
      <w:r w:rsidRPr="009F3693">
        <w:rPr>
          <w:rFonts w:ascii="David" w:hAnsi="David"/>
          <w:rtl/>
        </w:rPr>
        <w:t xml:space="preserve"> המסומ</w:t>
      </w:r>
      <w:r w:rsidR="002915E4" w:rsidRPr="009F3693">
        <w:rPr>
          <w:rFonts w:ascii="David" w:hAnsi="David" w:hint="cs"/>
          <w:rtl/>
        </w:rPr>
        <w:t>נת</w:t>
      </w:r>
      <w:r w:rsidRPr="009F3693">
        <w:rPr>
          <w:rFonts w:ascii="David" w:hAnsi="David"/>
          <w:rtl/>
        </w:rPr>
        <w:t xml:space="preserve"> בחותמתנו לשם זיהוי בלבד</w:t>
      </w:r>
      <w:r w:rsidR="006C0AA1" w:rsidRPr="009F3693">
        <w:rPr>
          <w:rFonts w:ascii="David" w:hAnsi="David" w:hint="cs"/>
          <w:rtl/>
        </w:rPr>
        <w:t xml:space="preserve"> ומצורפת בזאת</w:t>
      </w:r>
      <w:r w:rsidRPr="009F3693">
        <w:rPr>
          <w:rFonts w:ascii="David" w:hAnsi="David"/>
          <w:rtl/>
        </w:rPr>
        <w:t xml:space="preserve">. </w:t>
      </w:r>
      <w:r w:rsidR="002915E4" w:rsidRPr="009F3693">
        <w:rPr>
          <w:rFonts w:ascii="David" w:hAnsi="David" w:hint="cs"/>
          <w:rtl/>
        </w:rPr>
        <w:t>הצהרה זו הינה באחריות החתומים עליה, אחריותנו היא לחוות דיעה על הצהר</w:t>
      </w:r>
      <w:r w:rsidR="006C0AA1" w:rsidRPr="009F3693">
        <w:rPr>
          <w:rFonts w:ascii="David" w:hAnsi="David" w:hint="cs"/>
          <w:rtl/>
        </w:rPr>
        <w:t>ה</w:t>
      </w:r>
      <w:r w:rsidR="002915E4" w:rsidRPr="009F3693">
        <w:rPr>
          <w:rFonts w:ascii="David" w:hAnsi="David" w:hint="cs"/>
          <w:rtl/>
        </w:rPr>
        <w:t xml:space="preserve"> בהתבסס על נוהלי הביקורת כמפורט להלן.</w:t>
      </w:r>
    </w:p>
    <w:p w14:paraId="00AA0DD7" w14:textId="77777777" w:rsidR="00CF00B8" w:rsidRPr="009F3693" w:rsidRDefault="00CF00B8" w:rsidP="00CF00B8">
      <w:pPr>
        <w:tabs>
          <w:tab w:val="left" w:pos="5477"/>
          <w:tab w:val="left" w:pos="6611"/>
        </w:tabs>
        <w:spacing w:line="360" w:lineRule="auto"/>
        <w:ind w:right="-181"/>
        <w:jc w:val="both"/>
        <w:rPr>
          <w:rFonts w:ascii="David" w:hAnsi="David"/>
          <w:rtl/>
        </w:rPr>
      </w:pPr>
    </w:p>
    <w:p w14:paraId="16E19AB2" w14:textId="77777777" w:rsidR="002915E4" w:rsidRPr="009F3693" w:rsidRDefault="002915E4" w:rsidP="002915E4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szCs w:val="24"/>
          <w:rtl/>
        </w:rPr>
      </w:pPr>
      <w:r w:rsidRPr="009F3693">
        <w:rPr>
          <w:rFonts w:hAnsi="Arial" w:cs="David"/>
          <w:szCs w:val="24"/>
          <w:rtl/>
        </w:rPr>
        <w:t xml:space="preserve">ערכנו את ביקורתנו בהתאם </w:t>
      </w:r>
      <w:r w:rsidRPr="009F3693">
        <w:rPr>
          <w:rFonts w:hAnsi="Arial" w:cs="David"/>
          <w:sz w:val="24"/>
          <w:szCs w:val="24"/>
          <w:rtl/>
        </w:rPr>
        <w:t>לנוהל הביקורת שגובש לנושא זה ע"י לשכת רו</w:t>
      </w:r>
      <w:r w:rsidRPr="009F3693">
        <w:rPr>
          <w:rFonts w:hAnsi="Arial" w:cs="David" w:hint="cs"/>
          <w:sz w:val="24"/>
          <w:szCs w:val="24"/>
          <w:rtl/>
        </w:rPr>
        <w:t>אי חשבון בישראל ורשות המסים מחודש יוני 2021</w:t>
      </w:r>
      <w:r w:rsidR="006C0AA1" w:rsidRPr="009F3693">
        <w:rPr>
          <w:rFonts w:hAnsi="Arial" w:cs="David" w:hint="cs"/>
          <w:sz w:val="24"/>
          <w:szCs w:val="24"/>
          <w:rtl/>
        </w:rPr>
        <w:t xml:space="preserve"> המצורפת בזאת</w:t>
      </w:r>
      <w:r w:rsidRPr="009F3693">
        <w:rPr>
          <w:rFonts w:hAnsi="Arial" w:cs="David" w:hint="cs"/>
          <w:szCs w:val="24"/>
          <w:rtl/>
        </w:rPr>
        <w:t>.</w:t>
      </w:r>
      <w:r w:rsidRPr="009F3693">
        <w:rPr>
          <w:rFonts w:hAnsi="Arial" w:cs="David"/>
          <w:szCs w:val="24"/>
          <w:rtl/>
        </w:rPr>
        <w:t xml:space="preserve"> </w:t>
      </w:r>
      <w:r w:rsidR="000026B8" w:rsidRPr="009F3693">
        <w:rPr>
          <w:rFonts w:hAnsi="Arial" w:cs="David" w:hint="cs"/>
          <w:szCs w:val="24"/>
          <w:rtl/>
        </w:rPr>
        <w:t xml:space="preserve">על פי נוהל הביקורת </w:t>
      </w:r>
      <w:r w:rsidRPr="009F3693">
        <w:rPr>
          <w:rFonts w:hAnsi="Arial" w:cs="David" w:hint="cs"/>
          <w:szCs w:val="24"/>
          <w:rtl/>
        </w:rPr>
        <w:t>נדרש מאתנו לתכנן את הביקורת ולבצעה על בסיס הנוהל האמור במטרה</w:t>
      </w:r>
      <w:r w:rsidRPr="009F3693">
        <w:rPr>
          <w:rFonts w:hAnsi="Arial" w:cs="David"/>
          <w:szCs w:val="24"/>
          <w:rtl/>
        </w:rPr>
        <w:t xml:space="preserve"> להשיג מידה סבירה של ביטחון שאין </w:t>
      </w:r>
      <w:r w:rsidRPr="009F3693">
        <w:rPr>
          <w:rFonts w:hAnsi="Arial" w:cs="David" w:hint="cs"/>
          <w:szCs w:val="24"/>
          <w:rtl/>
        </w:rPr>
        <w:t>בהצהרתכם</w:t>
      </w:r>
      <w:r w:rsidRPr="009F3693">
        <w:rPr>
          <w:rFonts w:hAnsi="Arial" w:cs="David"/>
          <w:szCs w:val="24"/>
          <w:rtl/>
        </w:rPr>
        <w:t xml:space="preserve"> הנ"ל הצגה מוטעית מהותית. ביקורת כוללת בדיקה מדגמי</w:t>
      </w:r>
      <w:r w:rsidRPr="009F3693">
        <w:rPr>
          <w:rFonts w:hAnsi="Arial" w:cs="David" w:hint="cs"/>
          <w:szCs w:val="24"/>
          <w:rtl/>
        </w:rPr>
        <w:t xml:space="preserve">ת -כמפורט בנוהל- </w:t>
      </w:r>
      <w:r w:rsidRPr="009F3693">
        <w:rPr>
          <w:rFonts w:hAnsi="Arial" w:cs="David"/>
          <w:szCs w:val="24"/>
          <w:rtl/>
        </w:rPr>
        <w:t xml:space="preserve">של ראיות התומכות במידע </w:t>
      </w:r>
      <w:r w:rsidRPr="009F3693">
        <w:rPr>
          <w:rFonts w:hAnsi="Arial" w:cs="David" w:hint="cs"/>
          <w:szCs w:val="24"/>
          <w:rtl/>
        </w:rPr>
        <w:t>שבהצהרה</w:t>
      </w:r>
      <w:r w:rsidRPr="009F3693">
        <w:rPr>
          <w:rFonts w:hAnsi="Arial" w:cs="David"/>
          <w:szCs w:val="24"/>
          <w:rtl/>
        </w:rPr>
        <w:t xml:space="preserve">. אנו סבורים שביקורתנו מספקת בסיס </w:t>
      </w:r>
      <w:r w:rsidRPr="009F3693">
        <w:rPr>
          <w:rFonts w:hAnsi="Arial" w:cs="David" w:hint="cs"/>
          <w:szCs w:val="24"/>
          <w:rtl/>
        </w:rPr>
        <w:t>סביר</w:t>
      </w:r>
      <w:r w:rsidRPr="009F3693">
        <w:rPr>
          <w:rFonts w:hAnsi="Arial" w:cs="David"/>
          <w:szCs w:val="24"/>
          <w:rtl/>
        </w:rPr>
        <w:t xml:space="preserve"> לחוות דעתנו. </w:t>
      </w:r>
    </w:p>
    <w:p w14:paraId="67F84ADF" w14:textId="77777777" w:rsidR="002915E4" w:rsidRPr="009F3693" w:rsidRDefault="002915E4" w:rsidP="00CF00B8">
      <w:pPr>
        <w:tabs>
          <w:tab w:val="left" w:pos="5477"/>
          <w:tab w:val="left" w:pos="6611"/>
        </w:tabs>
        <w:spacing w:line="360" w:lineRule="auto"/>
        <w:ind w:right="-181"/>
        <w:jc w:val="both"/>
        <w:rPr>
          <w:rFonts w:ascii="David" w:hAnsi="David"/>
          <w:rtl/>
        </w:rPr>
      </w:pPr>
    </w:p>
    <w:p w14:paraId="0258BBEF" w14:textId="50ECECB4" w:rsidR="00CF00B8" w:rsidRPr="009F3693" w:rsidRDefault="002915E4" w:rsidP="002915E4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sz w:val="24"/>
          <w:szCs w:val="24"/>
          <w:rtl/>
        </w:rPr>
      </w:pPr>
      <w:r w:rsidRPr="009F3693">
        <w:rPr>
          <w:rFonts w:hAnsi="Arial" w:cs="David"/>
          <w:sz w:val="24"/>
          <w:szCs w:val="24"/>
          <w:rtl/>
        </w:rPr>
        <w:t>לדעתנו, בהתבסס על ביקורתנו, האמור בהצהרה הנ"ל משקף באופן נאות מכל הבחינות המהותיות את</w:t>
      </w:r>
      <w:r w:rsidRPr="009F3693">
        <w:rPr>
          <w:rFonts w:hAnsi="Arial" w:cs="David" w:hint="cs"/>
          <w:sz w:val="24"/>
          <w:szCs w:val="24"/>
          <w:rtl/>
        </w:rPr>
        <w:t xml:space="preserve"> </w:t>
      </w:r>
      <w:r w:rsidRPr="009F3693">
        <w:rPr>
          <w:rFonts w:hAnsi="Arial" w:cs="David"/>
          <w:sz w:val="24"/>
          <w:szCs w:val="24"/>
          <w:rtl/>
        </w:rPr>
        <w:t>המפורט ב</w:t>
      </w:r>
      <w:r w:rsidRPr="009F3693">
        <w:rPr>
          <w:rFonts w:hAnsi="Arial" w:cs="David" w:hint="cs"/>
          <w:sz w:val="24"/>
          <w:szCs w:val="24"/>
          <w:rtl/>
        </w:rPr>
        <w:t>ה</w:t>
      </w:r>
      <w:r w:rsidRPr="009F3693">
        <w:rPr>
          <w:rFonts w:hAnsi="Arial" w:cs="David"/>
          <w:sz w:val="24"/>
          <w:szCs w:val="24"/>
          <w:rtl/>
        </w:rPr>
        <w:t>.</w:t>
      </w:r>
    </w:p>
    <w:p w14:paraId="212E80CA" w14:textId="77777777" w:rsidR="00CF00B8" w:rsidRPr="009F3693" w:rsidRDefault="00CF00B8" w:rsidP="00D9182D">
      <w:pPr>
        <w:tabs>
          <w:tab w:val="left" w:pos="788"/>
          <w:tab w:val="left" w:pos="8306"/>
        </w:tabs>
        <w:spacing w:after="120"/>
        <w:ind w:left="720" w:hanging="692"/>
        <w:jc w:val="both"/>
        <w:rPr>
          <w:rFonts w:ascii="David" w:hAnsi="David"/>
          <w:rtl/>
        </w:rPr>
      </w:pPr>
    </w:p>
    <w:p w14:paraId="100F8B5F" w14:textId="77777777" w:rsidR="00CF00B8" w:rsidRPr="009F3693" w:rsidRDefault="00CF00B8" w:rsidP="0023320D">
      <w:pPr>
        <w:tabs>
          <w:tab w:val="left" w:pos="788"/>
          <w:tab w:val="left" w:pos="8306"/>
        </w:tabs>
        <w:spacing w:after="120"/>
        <w:jc w:val="both"/>
        <w:rPr>
          <w:rFonts w:ascii="David" w:hAnsi="David"/>
          <w:rtl/>
        </w:rPr>
      </w:pPr>
    </w:p>
    <w:tbl>
      <w:tblPr>
        <w:tblStyle w:val="TableGrid"/>
        <w:bidiVisual/>
        <w:tblW w:w="1992" w:type="dxa"/>
        <w:tblInd w:w="7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</w:tblGrid>
      <w:tr w:rsidR="003E07A8" w:rsidRPr="009F3693" w14:paraId="3FBB80E6" w14:textId="77777777" w:rsidTr="00624157">
        <w:tc>
          <w:tcPr>
            <w:tcW w:w="1992" w:type="dxa"/>
          </w:tcPr>
          <w:p w14:paraId="3F6278A7" w14:textId="77777777" w:rsidR="003E07A8" w:rsidRPr="009F3693" w:rsidRDefault="003E07A8" w:rsidP="00624157">
            <w:pPr>
              <w:tabs>
                <w:tab w:val="left" w:pos="5477"/>
                <w:tab w:val="left" w:pos="8306"/>
              </w:tabs>
              <w:spacing w:after="120" w:line="360" w:lineRule="auto"/>
              <w:ind w:right="-181"/>
              <w:contextualSpacing/>
              <w:jc w:val="center"/>
              <w:rPr>
                <w:rFonts w:ascii="David" w:hAnsi="David"/>
                <w:b/>
                <w:bCs/>
                <w:rtl/>
              </w:rPr>
            </w:pPr>
            <w:r w:rsidRPr="009F3693">
              <w:rPr>
                <w:rFonts w:ascii="David" w:hAnsi="David"/>
                <w:b/>
                <w:bCs/>
                <w:rtl/>
              </w:rPr>
              <w:t>בכבוד רב,</w:t>
            </w:r>
          </w:p>
        </w:tc>
      </w:tr>
      <w:tr w:rsidR="003E07A8" w:rsidRPr="009F3693" w14:paraId="79CA78B2" w14:textId="77777777" w:rsidTr="00624157">
        <w:tc>
          <w:tcPr>
            <w:tcW w:w="1992" w:type="dxa"/>
          </w:tcPr>
          <w:p w14:paraId="174CD66B" w14:textId="77777777" w:rsidR="003E07A8" w:rsidRPr="009F3693" w:rsidRDefault="003E07A8" w:rsidP="00624157">
            <w:pPr>
              <w:tabs>
                <w:tab w:val="left" w:pos="5477"/>
                <w:tab w:val="left" w:pos="8306"/>
              </w:tabs>
              <w:spacing w:after="120" w:line="360" w:lineRule="auto"/>
              <w:ind w:right="-181"/>
              <w:contextualSpacing/>
              <w:jc w:val="center"/>
              <w:rPr>
                <w:rFonts w:ascii="David" w:hAnsi="David"/>
                <w:b/>
                <w:bCs/>
                <w:rtl/>
              </w:rPr>
            </w:pPr>
          </w:p>
        </w:tc>
      </w:tr>
      <w:tr w:rsidR="003E07A8" w:rsidRPr="009F3693" w14:paraId="7D7C3828" w14:textId="77777777" w:rsidTr="00624157">
        <w:tc>
          <w:tcPr>
            <w:tcW w:w="1992" w:type="dxa"/>
          </w:tcPr>
          <w:p w14:paraId="67853CD9" w14:textId="77777777" w:rsidR="003E07A8" w:rsidRPr="009F3693" w:rsidRDefault="003E07A8" w:rsidP="00624157">
            <w:pPr>
              <w:tabs>
                <w:tab w:val="left" w:pos="5477"/>
                <w:tab w:val="left" w:pos="8306"/>
              </w:tabs>
              <w:spacing w:after="120" w:line="360" w:lineRule="auto"/>
              <w:ind w:right="-181"/>
              <w:contextualSpacing/>
              <w:jc w:val="center"/>
              <w:rPr>
                <w:rFonts w:ascii="David" w:hAnsi="David"/>
                <w:b/>
                <w:bCs/>
                <w:rtl/>
              </w:rPr>
            </w:pPr>
            <w:r w:rsidRPr="009F3693">
              <w:rPr>
                <w:rFonts w:ascii="David" w:hAnsi="David"/>
                <w:b/>
                <w:bCs/>
                <w:rtl/>
              </w:rPr>
              <w:t>רואי חשבון</w:t>
            </w:r>
          </w:p>
        </w:tc>
      </w:tr>
    </w:tbl>
    <w:p w14:paraId="218342E1" w14:textId="77777777" w:rsidR="003E07A8" w:rsidRPr="009F3693" w:rsidRDefault="003E07A8" w:rsidP="003E07A8">
      <w:pPr>
        <w:rPr>
          <w:rFonts w:ascii="David" w:hAnsi="David"/>
          <w:rtl/>
        </w:rPr>
      </w:pPr>
    </w:p>
    <w:p w14:paraId="43A97E64" w14:textId="77777777" w:rsidR="00CF00B8" w:rsidRPr="009F3693" w:rsidRDefault="00CF00B8" w:rsidP="00D9182D">
      <w:pPr>
        <w:tabs>
          <w:tab w:val="left" w:pos="788"/>
          <w:tab w:val="left" w:pos="8306"/>
        </w:tabs>
        <w:spacing w:after="120"/>
        <w:ind w:left="720" w:hanging="692"/>
        <w:jc w:val="both"/>
        <w:rPr>
          <w:rFonts w:ascii="David" w:hAnsi="David"/>
          <w:rtl/>
        </w:rPr>
      </w:pPr>
    </w:p>
    <w:p w14:paraId="58629533" w14:textId="77777777" w:rsidR="00CF00B8" w:rsidRPr="009F3693" w:rsidRDefault="00CF00B8" w:rsidP="00D9182D">
      <w:pPr>
        <w:tabs>
          <w:tab w:val="left" w:pos="788"/>
          <w:tab w:val="left" w:pos="8306"/>
        </w:tabs>
        <w:spacing w:after="120"/>
        <w:ind w:left="720" w:hanging="692"/>
        <w:jc w:val="both"/>
        <w:rPr>
          <w:rFonts w:ascii="David" w:hAnsi="David"/>
          <w:rtl/>
        </w:rPr>
      </w:pPr>
    </w:p>
    <w:p w14:paraId="59029B52" w14:textId="77777777" w:rsidR="00CF00B8" w:rsidRPr="009F3693" w:rsidRDefault="00CF00B8" w:rsidP="00D9182D">
      <w:pPr>
        <w:tabs>
          <w:tab w:val="left" w:pos="788"/>
          <w:tab w:val="left" w:pos="8306"/>
        </w:tabs>
        <w:spacing w:after="120"/>
        <w:ind w:left="720" w:hanging="692"/>
        <w:jc w:val="both"/>
        <w:rPr>
          <w:rFonts w:ascii="David" w:hAnsi="David"/>
          <w:rtl/>
        </w:rPr>
      </w:pPr>
    </w:p>
    <w:p w14:paraId="540D71CE" w14:textId="77777777" w:rsidR="00CF00B8" w:rsidRPr="009F3693" w:rsidRDefault="00CF00B8" w:rsidP="00D9182D">
      <w:pPr>
        <w:tabs>
          <w:tab w:val="left" w:pos="788"/>
          <w:tab w:val="left" w:pos="8306"/>
        </w:tabs>
        <w:spacing w:after="120"/>
        <w:ind w:left="720" w:hanging="692"/>
        <w:jc w:val="both"/>
        <w:rPr>
          <w:rFonts w:ascii="David" w:hAnsi="David"/>
          <w:rtl/>
        </w:rPr>
      </w:pPr>
    </w:p>
    <w:p w14:paraId="22D3BD96" w14:textId="77777777" w:rsidR="00CF00B8" w:rsidRPr="009F3693" w:rsidRDefault="00CF00B8" w:rsidP="00D9182D">
      <w:pPr>
        <w:tabs>
          <w:tab w:val="left" w:pos="788"/>
          <w:tab w:val="left" w:pos="8306"/>
        </w:tabs>
        <w:spacing w:after="120"/>
        <w:ind w:left="720" w:hanging="692"/>
        <w:jc w:val="both"/>
        <w:rPr>
          <w:rFonts w:ascii="David" w:hAnsi="David"/>
          <w:rtl/>
        </w:rPr>
      </w:pPr>
    </w:p>
    <w:p w14:paraId="301CDD7D" w14:textId="77777777" w:rsidR="00CF00B8" w:rsidRPr="009F3693" w:rsidRDefault="00CF00B8" w:rsidP="00D9182D">
      <w:pPr>
        <w:tabs>
          <w:tab w:val="left" w:pos="788"/>
          <w:tab w:val="left" w:pos="8306"/>
        </w:tabs>
        <w:spacing w:after="120"/>
        <w:ind w:left="720" w:hanging="692"/>
        <w:jc w:val="both"/>
        <w:rPr>
          <w:rFonts w:ascii="David" w:hAnsi="David"/>
          <w:rtl/>
        </w:rPr>
      </w:pPr>
    </w:p>
    <w:p w14:paraId="5E69CE83" w14:textId="77777777" w:rsidR="00CF00B8" w:rsidRPr="009F3693" w:rsidRDefault="00CF00B8" w:rsidP="00D9182D">
      <w:pPr>
        <w:tabs>
          <w:tab w:val="left" w:pos="788"/>
          <w:tab w:val="left" w:pos="8306"/>
        </w:tabs>
        <w:spacing w:after="120"/>
        <w:ind w:left="720" w:hanging="692"/>
        <w:jc w:val="both"/>
        <w:rPr>
          <w:rFonts w:ascii="David" w:hAnsi="David"/>
          <w:rtl/>
        </w:rPr>
      </w:pPr>
    </w:p>
    <w:p w14:paraId="1C246A15" w14:textId="77777777" w:rsidR="00CF00B8" w:rsidRPr="009F3693" w:rsidRDefault="00CF00B8" w:rsidP="00D9182D">
      <w:pPr>
        <w:tabs>
          <w:tab w:val="left" w:pos="788"/>
          <w:tab w:val="left" w:pos="8306"/>
        </w:tabs>
        <w:spacing w:after="120"/>
        <w:ind w:left="720" w:hanging="692"/>
        <w:jc w:val="both"/>
        <w:rPr>
          <w:rFonts w:ascii="David" w:hAnsi="David"/>
          <w:rtl/>
        </w:rPr>
      </w:pPr>
    </w:p>
    <w:p w14:paraId="3C067016" w14:textId="6CF38F80" w:rsidR="00D60219" w:rsidRDefault="00D60219">
      <w:pPr>
        <w:bidi w:val="0"/>
        <w:spacing w:after="160" w:line="259" w:lineRule="auto"/>
        <w:rPr>
          <w:rFonts w:ascii="David" w:hAnsi="David"/>
          <w:rtl/>
        </w:rPr>
      </w:pPr>
      <w:r>
        <w:rPr>
          <w:rFonts w:ascii="David" w:hAnsi="David"/>
          <w:rtl/>
        </w:rPr>
        <w:br w:type="page"/>
      </w:r>
    </w:p>
    <w:p w14:paraId="56D519FC" w14:textId="77777777" w:rsidR="00E408A0" w:rsidRPr="009F3693" w:rsidRDefault="00E408A0" w:rsidP="00E408A0">
      <w:pPr>
        <w:pStyle w:val="Footer"/>
        <w:spacing w:before="240"/>
        <w:ind w:left="139" w:hanging="139"/>
        <w:rPr>
          <w:rFonts w:ascii="David" w:hAnsi="David"/>
          <w:rtl/>
        </w:rPr>
      </w:pPr>
    </w:p>
    <w:p w14:paraId="2A33E901" w14:textId="77777777" w:rsidR="003D34D2" w:rsidRPr="009F3693" w:rsidRDefault="003D34D2" w:rsidP="001C31FE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360" w:lineRule="auto"/>
        <w:ind w:right="17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Ind w:w="-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60219" w14:paraId="4274CA20" w14:textId="77777777" w:rsidTr="00896AA4">
        <w:tc>
          <w:tcPr>
            <w:tcW w:w="9351" w:type="dxa"/>
          </w:tcPr>
          <w:p w14:paraId="17D0DB2B" w14:textId="356763B4" w:rsidR="00D60219" w:rsidRDefault="00D60219" w:rsidP="00896AA4">
            <w:pPr>
              <w:spacing w:before="60" w:after="60"/>
              <w:ind w:left="1160" w:hanging="1160"/>
              <w:jc w:val="both"/>
              <w:rPr>
                <w:rFonts w:ascii="David" w:hAnsi="David"/>
                <w:b/>
                <w:bCs/>
                <w:rtl/>
                <w:lang w:eastAsia="en-US"/>
              </w:rPr>
            </w:pPr>
            <w:r>
              <w:rPr>
                <w:rFonts w:ascii="David" w:hAnsi="David" w:hint="cs"/>
                <w:b/>
                <w:bCs/>
                <w:rtl/>
              </w:rPr>
              <w:t xml:space="preserve">נספח 2 - </w:t>
            </w:r>
            <w:r w:rsidRPr="00D60219">
              <w:rPr>
                <w:rFonts w:ascii="David" w:hAnsi="David"/>
                <w:b/>
                <w:bCs/>
                <w:rtl/>
              </w:rPr>
              <w:t xml:space="preserve">דוח </w:t>
            </w:r>
            <w:r w:rsidRPr="00D60219">
              <w:rPr>
                <w:rFonts w:ascii="David" w:hAnsi="David" w:hint="cs"/>
                <w:b/>
                <w:bCs/>
                <w:rtl/>
              </w:rPr>
              <w:t>מיוחד של רואה חשבון מבקר</w:t>
            </w:r>
            <w:r w:rsidRPr="00D60219">
              <w:rPr>
                <w:rFonts w:ascii="David" w:hAnsi="David"/>
                <w:b/>
                <w:bCs/>
                <w:rtl/>
              </w:rPr>
              <w:t xml:space="preserve"> לצורך הכרה בהוצאות פחת בהתאם לתקנות מס הכנסה </w:t>
            </w:r>
            <w:r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Pr="00D60219">
              <w:rPr>
                <w:rFonts w:ascii="David" w:hAnsi="David"/>
                <w:b/>
                <w:bCs/>
                <w:rtl/>
              </w:rPr>
              <w:t>(פחת מואץ בתקופת ההתמודדות עם נגיף הקורונה)(הוראת שעה), התשפ"א-2020</w:t>
            </w:r>
          </w:p>
        </w:tc>
      </w:tr>
    </w:tbl>
    <w:p w14:paraId="43C25558" w14:textId="3B916C19" w:rsidR="00D15B7A" w:rsidRPr="009F3693" w:rsidRDefault="00D60219" w:rsidP="003C6CA6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before="200" w:after="120"/>
        <w:ind w:left="652" w:right="170" w:hanging="65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60219">
        <w:rPr>
          <w:rFonts w:ascii="David" w:hAnsi="David" w:cs="David" w:hint="cs"/>
          <w:sz w:val="24"/>
          <w:szCs w:val="24"/>
          <w:rtl/>
        </w:rPr>
        <w:t xml:space="preserve">הנדון: </w:t>
      </w:r>
      <w:r w:rsidR="00D15B7A" w:rsidRPr="009F3693">
        <w:rPr>
          <w:rFonts w:ascii="David" w:hAnsi="David" w:cs="David"/>
          <w:b/>
          <w:bCs/>
          <w:sz w:val="24"/>
          <w:szCs w:val="24"/>
          <w:u w:val="single"/>
          <w:rtl/>
        </w:rPr>
        <w:t>נהלים</w:t>
      </w:r>
      <w:r w:rsidR="00F71DB9" w:rsidRPr="009F3693">
        <w:rPr>
          <w:rFonts w:ascii="David" w:hAnsi="David" w:cs="David"/>
          <w:b/>
          <w:bCs/>
          <w:sz w:val="24"/>
          <w:szCs w:val="24"/>
          <w:u w:val="single"/>
          <w:vertAlign w:val="superscript"/>
          <w:rtl/>
        </w:rPr>
        <w:t>(**)</w:t>
      </w:r>
      <w:r w:rsidR="00347B99" w:rsidRPr="009F369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לצורך מתן דוח</w:t>
      </w:r>
      <w:r w:rsidR="00347B99" w:rsidRPr="009F369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מיוחד</w:t>
      </w:r>
      <w:r w:rsidR="000640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6C0AA1" w:rsidRPr="009F3693">
        <w:rPr>
          <w:rFonts w:ascii="David" w:hAnsi="David" w:cs="David" w:hint="cs"/>
          <w:b/>
          <w:bCs/>
          <w:sz w:val="24"/>
          <w:szCs w:val="24"/>
          <w:u w:val="single"/>
          <w:rtl/>
        </w:rPr>
        <w:t>רואה חשבון מבקר</w:t>
      </w:r>
      <w:r w:rsidR="00D15B7A" w:rsidRPr="009F369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לרשות המסים בהתאם לתקן </w:t>
      </w:r>
      <w:r w:rsidR="006C0AA1" w:rsidRPr="009F3693">
        <w:rPr>
          <w:rFonts w:ascii="David" w:hAnsi="David" w:cs="David" w:hint="cs"/>
          <w:b/>
          <w:bCs/>
          <w:sz w:val="24"/>
          <w:szCs w:val="24"/>
          <w:u w:val="single"/>
          <w:rtl/>
        </w:rPr>
        <w:t>בחינת מהימנות (ישראל) 3000</w:t>
      </w:r>
    </w:p>
    <w:p w14:paraId="67A9003E" w14:textId="70DA7F2B" w:rsidR="00BD0470" w:rsidRPr="009F3693" w:rsidRDefault="00D15B7A" w:rsidP="00B135EC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after="240"/>
        <w:ind w:right="170"/>
        <w:jc w:val="both"/>
        <w:rPr>
          <w:rFonts w:ascii="David" w:hAnsi="David" w:cs="David"/>
          <w:sz w:val="24"/>
          <w:szCs w:val="24"/>
        </w:rPr>
      </w:pPr>
      <w:r w:rsidRPr="009F3693">
        <w:rPr>
          <w:rFonts w:ascii="David" w:hAnsi="David" w:cs="David"/>
          <w:sz w:val="24"/>
          <w:szCs w:val="24"/>
          <w:rtl/>
        </w:rPr>
        <w:t xml:space="preserve">לצורך מתן דוח </w:t>
      </w:r>
      <w:r w:rsidR="006636D4" w:rsidRPr="009F3693">
        <w:rPr>
          <w:rFonts w:ascii="David" w:hAnsi="David" w:cs="David" w:hint="cs"/>
          <w:sz w:val="24"/>
          <w:szCs w:val="24"/>
          <w:rtl/>
        </w:rPr>
        <w:t>מיוחד של</w:t>
      </w:r>
      <w:r w:rsidR="006C0AA1" w:rsidRPr="009F3693">
        <w:rPr>
          <w:rFonts w:ascii="David" w:hAnsi="David" w:cs="David" w:hint="cs"/>
          <w:sz w:val="24"/>
          <w:szCs w:val="24"/>
          <w:rtl/>
        </w:rPr>
        <w:t>רואה החשבון המבקר</w:t>
      </w:r>
      <w:r w:rsidRPr="009F3693">
        <w:rPr>
          <w:rFonts w:ascii="David" w:hAnsi="David" w:cs="David"/>
          <w:sz w:val="24"/>
          <w:szCs w:val="24"/>
          <w:rtl/>
        </w:rPr>
        <w:t xml:space="preserve"> </w:t>
      </w:r>
      <w:r w:rsidR="00B87776" w:rsidRPr="009F3693">
        <w:rPr>
          <w:rFonts w:ascii="David" w:hAnsi="David" w:cs="David"/>
          <w:sz w:val="24"/>
          <w:szCs w:val="24"/>
          <w:rtl/>
        </w:rPr>
        <w:t>לרשות המסים</w:t>
      </w:r>
      <w:r w:rsidRPr="009F3693">
        <w:rPr>
          <w:rFonts w:ascii="David" w:hAnsi="David" w:cs="David"/>
          <w:sz w:val="24"/>
          <w:szCs w:val="24"/>
          <w:rtl/>
        </w:rPr>
        <w:t xml:space="preserve"> בהתאם לתקן </w:t>
      </w:r>
      <w:r w:rsidR="006C0AA1" w:rsidRPr="009F3693">
        <w:rPr>
          <w:rFonts w:ascii="David" w:hAnsi="David" w:cs="David" w:hint="cs"/>
          <w:sz w:val="24"/>
          <w:szCs w:val="24"/>
          <w:rtl/>
        </w:rPr>
        <w:t>בחינת מהימנות (ישראל) 3000</w:t>
      </w:r>
      <w:r w:rsidRPr="009F3693">
        <w:rPr>
          <w:rFonts w:ascii="David" w:hAnsi="David" w:cs="David"/>
          <w:sz w:val="24"/>
          <w:szCs w:val="24"/>
          <w:rtl/>
        </w:rPr>
        <w:t xml:space="preserve">, </w:t>
      </w:r>
      <w:r w:rsidR="00326BF7" w:rsidRPr="009F3693">
        <w:rPr>
          <w:rFonts w:ascii="David" w:hAnsi="David" w:cs="David"/>
          <w:sz w:val="24"/>
          <w:szCs w:val="24"/>
          <w:rtl/>
        </w:rPr>
        <w:t>על רואה החשבון</w:t>
      </w:r>
      <w:r w:rsidR="0035102D" w:rsidRPr="009F3693">
        <w:rPr>
          <w:rFonts w:ascii="David" w:hAnsi="David" w:cs="David" w:hint="cs"/>
          <w:sz w:val="24"/>
          <w:szCs w:val="24"/>
          <w:rtl/>
        </w:rPr>
        <w:t xml:space="preserve"> </w:t>
      </w:r>
      <w:r w:rsidRPr="009F3693">
        <w:rPr>
          <w:rFonts w:ascii="David" w:hAnsi="David" w:cs="David"/>
          <w:sz w:val="24"/>
          <w:szCs w:val="24"/>
          <w:rtl/>
        </w:rPr>
        <w:t xml:space="preserve">לבצע את </w:t>
      </w:r>
      <w:r w:rsidR="00E90443" w:rsidRPr="009F3693">
        <w:rPr>
          <w:rFonts w:ascii="David" w:hAnsi="David" w:cs="David" w:hint="cs"/>
          <w:sz w:val="24"/>
          <w:szCs w:val="24"/>
          <w:rtl/>
        </w:rPr>
        <w:t xml:space="preserve">כל </w:t>
      </w:r>
      <w:r w:rsidRPr="009F3693">
        <w:rPr>
          <w:rFonts w:ascii="David" w:hAnsi="David" w:cs="David"/>
          <w:sz w:val="24"/>
          <w:szCs w:val="24"/>
          <w:rtl/>
        </w:rPr>
        <w:t>הנהלים שלהלן</w:t>
      </w:r>
      <w:r w:rsidR="0019138D" w:rsidRPr="009F3693">
        <w:rPr>
          <w:rStyle w:val="FootnoteReference"/>
          <w:rFonts w:ascii="David" w:hAnsi="David" w:cs="David"/>
          <w:sz w:val="24"/>
          <w:szCs w:val="24"/>
          <w:rtl/>
        </w:rPr>
        <w:footnoteReference w:id="5"/>
      </w:r>
      <w:r w:rsidRPr="009F3693">
        <w:rPr>
          <w:rFonts w:ascii="David" w:hAnsi="David" w:cs="David"/>
          <w:sz w:val="24"/>
          <w:szCs w:val="24"/>
          <w:rtl/>
        </w:rPr>
        <w:t>:</w:t>
      </w:r>
    </w:p>
    <w:p w14:paraId="64D2AE15" w14:textId="77777777" w:rsidR="00BD0470" w:rsidRPr="009F3693" w:rsidRDefault="006D1568" w:rsidP="00D9182D">
      <w:pPr>
        <w:pStyle w:val="ListParagraph"/>
        <w:numPr>
          <w:ilvl w:val="0"/>
          <w:numId w:val="1"/>
        </w:numPr>
        <w:tabs>
          <w:tab w:val="left" w:pos="5477"/>
          <w:tab w:val="left" w:pos="8306"/>
        </w:tabs>
        <w:spacing w:after="120"/>
        <w:ind w:left="38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9F3693">
        <w:rPr>
          <w:rFonts w:ascii="David" w:eastAsia="Times New Roman" w:hAnsi="David" w:cs="David"/>
          <w:sz w:val="24"/>
          <w:szCs w:val="24"/>
          <w:rtl/>
        </w:rPr>
        <w:t>סקור את</w:t>
      </w:r>
      <w:r w:rsidR="00D70213"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873945" w:rsidRPr="009F3693">
        <w:rPr>
          <w:rFonts w:ascii="David" w:eastAsia="Times New Roman" w:hAnsi="David" w:cs="David"/>
          <w:sz w:val="24"/>
          <w:szCs w:val="24"/>
          <w:rtl/>
        </w:rPr>
        <w:t xml:space="preserve">הרשימה </w:t>
      </w:r>
      <w:r w:rsidR="00F06555" w:rsidRPr="009F3693">
        <w:rPr>
          <w:rFonts w:ascii="David" w:eastAsia="Times New Roman" w:hAnsi="David" w:cs="David"/>
          <w:sz w:val="24"/>
          <w:szCs w:val="24"/>
          <w:rtl/>
        </w:rPr>
        <w:t>המפורטת</w:t>
      </w:r>
      <w:r w:rsidR="007A2021" w:rsidRPr="009F3693">
        <w:rPr>
          <w:rFonts w:ascii="David" w:eastAsia="Times New Roman" w:hAnsi="David" w:cs="David"/>
          <w:sz w:val="24"/>
          <w:szCs w:val="24"/>
          <w:rtl/>
        </w:rPr>
        <w:t xml:space="preserve"> ב</w:t>
      </w:r>
      <w:r w:rsidR="00F7347D" w:rsidRPr="009F3693">
        <w:rPr>
          <w:rFonts w:ascii="David" w:eastAsia="Times New Roman" w:hAnsi="David" w:cs="David"/>
          <w:sz w:val="24"/>
          <w:szCs w:val="24"/>
          <w:rtl/>
        </w:rPr>
        <w:t>סעיף 4 שב</w:t>
      </w:r>
      <w:r w:rsidR="001B25A8" w:rsidRPr="009F3693">
        <w:rPr>
          <w:rFonts w:ascii="David" w:eastAsia="Times New Roman" w:hAnsi="David" w:cs="David"/>
          <w:sz w:val="24"/>
          <w:szCs w:val="24"/>
          <w:rtl/>
        </w:rPr>
        <w:t>ה</w:t>
      </w:r>
      <w:r w:rsidR="007A2021" w:rsidRPr="009F3693">
        <w:rPr>
          <w:rFonts w:ascii="David" w:eastAsia="Times New Roman" w:hAnsi="David" w:cs="David"/>
          <w:sz w:val="24"/>
          <w:szCs w:val="24"/>
          <w:rtl/>
        </w:rPr>
        <w:t>צהרה</w:t>
      </w:r>
      <w:r w:rsidR="001B25A8" w:rsidRPr="009F3693">
        <w:rPr>
          <w:rFonts w:ascii="David" w:eastAsia="Times New Roman" w:hAnsi="David" w:cs="David"/>
          <w:sz w:val="24"/>
          <w:szCs w:val="24"/>
          <w:rtl/>
        </w:rPr>
        <w:t xml:space="preserve"> [או שצורפה בנפרד]</w:t>
      </w:r>
      <w:r w:rsidR="00F522D9"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9F3693">
        <w:rPr>
          <w:rFonts w:ascii="David" w:eastAsia="Times New Roman" w:hAnsi="David" w:cs="David"/>
          <w:sz w:val="24"/>
          <w:szCs w:val="24"/>
          <w:rtl/>
        </w:rPr>
        <w:t xml:space="preserve">וראה </w:t>
      </w:r>
      <w:r w:rsidR="005C20EB" w:rsidRPr="009F3693">
        <w:rPr>
          <w:rFonts w:ascii="David" w:eastAsia="Times New Roman" w:hAnsi="David" w:cs="David"/>
          <w:sz w:val="24"/>
          <w:szCs w:val="24"/>
          <w:rtl/>
        </w:rPr>
        <w:t>כ</w:t>
      </w:r>
      <w:r w:rsidR="00652E0E" w:rsidRPr="009F3693">
        <w:rPr>
          <w:rFonts w:ascii="David" w:eastAsia="Times New Roman" w:hAnsi="David" w:cs="David"/>
          <w:sz w:val="24"/>
          <w:szCs w:val="24"/>
          <w:rtl/>
        </w:rPr>
        <w:t>י</w:t>
      </w:r>
      <w:r w:rsidR="005C20EB" w:rsidRPr="009F3693">
        <w:rPr>
          <w:rFonts w:ascii="David" w:eastAsia="Times New Roman" w:hAnsi="David" w:cs="David"/>
          <w:sz w:val="24"/>
          <w:szCs w:val="24"/>
          <w:rtl/>
        </w:rPr>
        <w:t xml:space="preserve"> לא נ</w:t>
      </w:r>
      <w:r w:rsidR="007A2021" w:rsidRPr="009F3693">
        <w:rPr>
          <w:rFonts w:ascii="David" w:eastAsia="Times New Roman" w:hAnsi="David" w:cs="David"/>
          <w:sz w:val="24"/>
          <w:szCs w:val="24"/>
          <w:rtl/>
        </w:rPr>
        <w:t>כללו</w:t>
      </w:r>
      <w:r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5C20EB" w:rsidRPr="009F3693">
        <w:rPr>
          <w:rFonts w:ascii="David" w:eastAsia="Times New Roman" w:hAnsi="David" w:cs="David"/>
          <w:sz w:val="24"/>
          <w:szCs w:val="24"/>
          <w:rtl/>
        </w:rPr>
        <w:t>ברשימה</w:t>
      </w:r>
      <w:r w:rsidR="007A2021" w:rsidRPr="009F3693">
        <w:rPr>
          <w:rFonts w:ascii="David" w:eastAsia="Times New Roman" w:hAnsi="David" w:cs="David"/>
          <w:sz w:val="24"/>
          <w:szCs w:val="24"/>
          <w:rtl/>
        </w:rPr>
        <w:t xml:space="preserve"> משאיות, </w:t>
      </w:r>
      <w:r w:rsidR="00732227" w:rsidRPr="009F3693">
        <w:rPr>
          <w:rFonts w:ascii="David" w:eastAsia="Times New Roman" w:hAnsi="David" w:cs="David"/>
          <w:sz w:val="24"/>
          <w:szCs w:val="24"/>
          <w:rtl/>
        </w:rPr>
        <w:t xml:space="preserve">או </w:t>
      </w:r>
      <w:r w:rsidR="007A2021" w:rsidRPr="009F3693">
        <w:rPr>
          <w:rFonts w:ascii="David" w:eastAsia="Times New Roman" w:hAnsi="David" w:cs="David"/>
          <w:sz w:val="24"/>
          <w:szCs w:val="24"/>
          <w:rtl/>
        </w:rPr>
        <w:t>נכסים בלתי מוחשיים</w:t>
      </w:r>
      <w:r w:rsidR="00C77689" w:rsidRPr="009F3693">
        <w:rPr>
          <w:rFonts w:ascii="David" w:eastAsia="Times New Roman" w:hAnsi="David" w:cs="David"/>
          <w:sz w:val="24"/>
          <w:szCs w:val="24"/>
          <w:rtl/>
        </w:rPr>
        <w:t>.</w:t>
      </w:r>
      <w:r w:rsidR="007A2021"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14:paraId="016D56AA" w14:textId="094D8A90" w:rsidR="00E964E9" w:rsidRPr="009F3693" w:rsidRDefault="00652E0E" w:rsidP="00347B99">
      <w:pPr>
        <w:pStyle w:val="ListParagraph"/>
        <w:numPr>
          <w:ilvl w:val="0"/>
          <w:numId w:val="1"/>
        </w:numPr>
        <w:tabs>
          <w:tab w:val="left" w:pos="5477"/>
          <w:tab w:val="left" w:pos="8306"/>
        </w:tabs>
        <w:spacing w:after="120"/>
        <w:ind w:left="38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9F3693">
        <w:rPr>
          <w:rFonts w:ascii="David" w:eastAsia="Times New Roman" w:hAnsi="David" w:cs="David"/>
          <w:sz w:val="24"/>
          <w:szCs w:val="24"/>
          <w:rtl/>
        </w:rPr>
        <w:t>בדוק</w:t>
      </w:r>
      <w:r w:rsidR="00D70213" w:rsidRPr="009F3693">
        <w:rPr>
          <w:rFonts w:ascii="David" w:eastAsia="Times New Roman" w:hAnsi="David" w:cs="David"/>
          <w:sz w:val="24"/>
          <w:szCs w:val="24"/>
          <w:rtl/>
        </w:rPr>
        <w:t xml:space="preserve"> התאמה </w:t>
      </w:r>
      <w:r w:rsidR="004516F9" w:rsidRPr="009F3693">
        <w:rPr>
          <w:rFonts w:ascii="David" w:eastAsia="Times New Roman" w:hAnsi="David" w:cs="David" w:hint="cs"/>
          <w:sz w:val="24"/>
          <w:szCs w:val="24"/>
          <w:rtl/>
        </w:rPr>
        <w:t xml:space="preserve">של </w:t>
      </w:r>
      <w:r w:rsidR="00C77689" w:rsidRPr="009F3693">
        <w:rPr>
          <w:rFonts w:ascii="David" w:eastAsia="Times New Roman" w:hAnsi="David" w:cs="David"/>
          <w:sz w:val="24"/>
          <w:szCs w:val="24"/>
          <w:rtl/>
        </w:rPr>
        <w:t xml:space="preserve">רשימת הנכסים </w:t>
      </w:r>
      <w:r w:rsidR="00F06555" w:rsidRPr="009F3693">
        <w:rPr>
          <w:rFonts w:ascii="David" w:eastAsia="Times New Roman" w:hAnsi="David" w:cs="David"/>
          <w:sz w:val="24"/>
          <w:szCs w:val="24"/>
          <w:rtl/>
        </w:rPr>
        <w:t>המפורטת</w:t>
      </w:r>
      <w:r w:rsidR="00C77689"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F7347D" w:rsidRPr="009F3693">
        <w:rPr>
          <w:rFonts w:ascii="David" w:eastAsia="Times New Roman" w:hAnsi="David" w:cs="David"/>
          <w:sz w:val="24"/>
          <w:szCs w:val="24"/>
          <w:rtl/>
        </w:rPr>
        <w:t>בסעיף 4 ש</w:t>
      </w:r>
      <w:r w:rsidR="00C77689" w:rsidRPr="009F3693">
        <w:rPr>
          <w:rFonts w:ascii="David" w:eastAsia="Times New Roman" w:hAnsi="David" w:cs="David"/>
          <w:sz w:val="24"/>
          <w:szCs w:val="24"/>
          <w:rtl/>
        </w:rPr>
        <w:t>בהצהרה</w:t>
      </w:r>
      <w:r w:rsidR="00F06555" w:rsidRPr="009F3693">
        <w:rPr>
          <w:rFonts w:ascii="David" w:eastAsia="Times New Roman" w:hAnsi="David" w:cs="David"/>
          <w:sz w:val="24"/>
          <w:szCs w:val="24"/>
          <w:rtl/>
        </w:rPr>
        <w:t xml:space="preserve"> [או שצורפה בנפרד] </w:t>
      </w:r>
      <w:r w:rsidR="004516F9" w:rsidRPr="009F3693">
        <w:rPr>
          <w:rFonts w:ascii="David" w:hAnsi="David" w:cs="David" w:hint="cs"/>
          <w:noProof/>
          <w:sz w:val="24"/>
          <w:szCs w:val="24"/>
          <w:rtl/>
          <w:lang w:eastAsia="he-IL"/>
        </w:rPr>
        <w:t>לטופס הפחת, ובדוק</w:t>
      </w:r>
      <w:r w:rsidR="004516F9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="00AA3B5C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כי </w:t>
      </w:r>
      <w:r w:rsidR="00C77689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יום רכישת </w:t>
      </w:r>
      <w:r w:rsidR="00675AAE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הנכסים </w:t>
      </w:r>
      <w:r w:rsidR="009F6BDC" w:rsidRPr="009F3693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המצויין בטופס הפחת </w:t>
      </w:r>
      <w:r w:rsidR="00F7347D" w:rsidRPr="009F3693">
        <w:rPr>
          <w:rFonts w:ascii="David" w:hAnsi="David" w:cs="David"/>
          <w:noProof/>
          <w:sz w:val="24"/>
          <w:szCs w:val="24"/>
          <w:rtl/>
          <w:lang w:eastAsia="he-IL"/>
        </w:rPr>
        <w:t>הוא</w:t>
      </w:r>
      <w:r w:rsidR="00C77689" w:rsidRPr="009F3693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="00F06555" w:rsidRPr="009F3693">
        <w:rPr>
          <w:rFonts w:ascii="David" w:hAnsi="David" w:cs="David"/>
          <w:noProof/>
          <w:sz w:val="24"/>
          <w:szCs w:val="24"/>
          <w:rtl/>
          <w:lang w:eastAsia="he-IL"/>
        </w:rPr>
        <w:t>בתקופה שמיום 1</w:t>
      </w:r>
      <w:r w:rsidR="00F06555" w:rsidRPr="009F3693">
        <w:rPr>
          <w:rFonts w:ascii="David" w:hAnsi="David" w:cs="David"/>
          <w:noProof/>
          <w:sz w:val="24"/>
          <w:szCs w:val="24"/>
          <w:lang w:eastAsia="he-IL"/>
        </w:rPr>
        <w:t xml:space="preserve"> </w:t>
      </w:r>
      <w:r w:rsidR="00F06555" w:rsidRPr="009F3693">
        <w:rPr>
          <w:rFonts w:ascii="David" w:hAnsi="David" w:cs="David"/>
          <w:noProof/>
          <w:sz w:val="24"/>
          <w:szCs w:val="24"/>
          <w:rtl/>
          <w:lang w:eastAsia="he-IL"/>
        </w:rPr>
        <w:t>בספטמבר 2020 ועד יום 30 ביוני 2021</w:t>
      </w:r>
      <w:r w:rsidR="00F06555" w:rsidRPr="009F3693">
        <w:rPr>
          <w:rFonts w:ascii="David" w:eastAsia="Times New Roman" w:hAnsi="David" w:cs="David"/>
          <w:sz w:val="24"/>
          <w:szCs w:val="24"/>
          <w:rtl/>
        </w:rPr>
        <w:t>.</w:t>
      </w:r>
    </w:p>
    <w:p w14:paraId="5AA274F9" w14:textId="77777777" w:rsidR="00BD0470" w:rsidRPr="009F3693" w:rsidRDefault="00CD2C2E" w:rsidP="001943E3">
      <w:pPr>
        <w:pStyle w:val="ListParagraph"/>
        <w:numPr>
          <w:ilvl w:val="0"/>
          <w:numId w:val="1"/>
        </w:numPr>
        <w:tabs>
          <w:tab w:val="left" w:pos="5477"/>
          <w:tab w:val="left" w:pos="8306"/>
        </w:tabs>
        <w:spacing w:after="120"/>
        <w:ind w:left="38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9F3693">
        <w:rPr>
          <w:rFonts w:ascii="David" w:eastAsia="Times New Roman" w:hAnsi="David" w:cs="David"/>
          <w:sz w:val="24"/>
          <w:szCs w:val="24"/>
          <w:rtl/>
        </w:rPr>
        <w:t xml:space="preserve">בצע </w:t>
      </w:r>
      <w:r w:rsidR="00D70213" w:rsidRPr="009F3693">
        <w:rPr>
          <w:rFonts w:ascii="David" w:eastAsia="Times New Roman" w:hAnsi="David" w:cs="David"/>
          <w:sz w:val="24"/>
          <w:szCs w:val="24"/>
          <w:rtl/>
        </w:rPr>
        <w:t>בדיקה</w:t>
      </w:r>
      <w:r w:rsidR="00E964E9" w:rsidRPr="009F3693">
        <w:rPr>
          <w:rFonts w:ascii="David" w:eastAsia="Times New Roman" w:hAnsi="David" w:cs="David"/>
          <w:sz w:val="24"/>
          <w:szCs w:val="24"/>
          <w:rtl/>
        </w:rPr>
        <w:t xml:space="preserve"> מדגמית </w:t>
      </w:r>
      <w:r w:rsidR="00A814C3" w:rsidRPr="009F3693">
        <w:rPr>
          <w:rFonts w:ascii="David" w:eastAsia="Times New Roman" w:hAnsi="David" w:cs="David"/>
          <w:sz w:val="24"/>
          <w:szCs w:val="24"/>
          <w:rtl/>
        </w:rPr>
        <w:t xml:space="preserve">של </w:t>
      </w:r>
      <w:r w:rsidR="008C59E8" w:rsidRPr="009F3693">
        <w:rPr>
          <w:rFonts w:ascii="David" w:eastAsia="Times New Roman" w:hAnsi="David" w:cs="David"/>
          <w:sz w:val="24"/>
          <w:szCs w:val="24"/>
          <w:rtl/>
        </w:rPr>
        <w:t>התאמת</w:t>
      </w:r>
      <w:r w:rsidR="00E964E9" w:rsidRPr="009F3693">
        <w:rPr>
          <w:rFonts w:ascii="David" w:eastAsia="Times New Roman" w:hAnsi="David" w:cs="David"/>
          <w:sz w:val="24"/>
          <w:szCs w:val="24"/>
          <w:rtl/>
        </w:rPr>
        <w:t xml:space="preserve"> חשבוניות הרכישה</w:t>
      </w:r>
      <w:r w:rsidR="00353F54"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DE47D5" w:rsidRPr="009F3693">
        <w:rPr>
          <w:rFonts w:ascii="David" w:eastAsia="Times New Roman" w:hAnsi="David" w:cs="David"/>
          <w:sz w:val="24"/>
          <w:szCs w:val="24"/>
          <w:rtl/>
        </w:rPr>
        <w:t>ל</w:t>
      </w:r>
      <w:r w:rsidR="009C5D3A" w:rsidRPr="009F3693">
        <w:rPr>
          <w:rFonts w:ascii="David" w:eastAsia="Times New Roman" w:hAnsi="David" w:cs="David"/>
          <w:sz w:val="24"/>
          <w:szCs w:val="24"/>
          <w:rtl/>
        </w:rPr>
        <w:t xml:space="preserve">תנועת </w:t>
      </w:r>
      <w:r w:rsidR="00DE47D5" w:rsidRPr="009F3693">
        <w:rPr>
          <w:rFonts w:ascii="David" w:eastAsia="Times New Roman" w:hAnsi="David" w:cs="David"/>
          <w:sz w:val="24"/>
          <w:szCs w:val="24"/>
          <w:rtl/>
        </w:rPr>
        <w:t xml:space="preserve">הנכסים </w:t>
      </w:r>
      <w:r w:rsidR="00DE4037" w:rsidRPr="009F3693">
        <w:rPr>
          <w:rFonts w:ascii="David" w:eastAsia="Times New Roman" w:hAnsi="David" w:cs="David"/>
          <w:sz w:val="24"/>
          <w:szCs w:val="24"/>
          <w:rtl/>
        </w:rPr>
        <w:t>המפורטים</w:t>
      </w:r>
      <w:r w:rsidR="00DE47D5" w:rsidRPr="009F3693">
        <w:rPr>
          <w:rFonts w:ascii="David" w:eastAsia="Times New Roman" w:hAnsi="David" w:cs="David"/>
          <w:sz w:val="24"/>
          <w:szCs w:val="24"/>
          <w:rtl/>
        </w:rPr>
        <w:t xml:space="preserve"> בסעיף </w:t>
      </w:r>
      <w:r w:rsidR="00092481" w:rsidRPr="009F3693">
        <w:rPr>
          <w:rFonts w:ascii="David" w:eastAsia="Times New Roman" w:hAnsi="David" w:cs="David"/>
          <w:sz w:val="24"/>
          <w:szCs w:val="24"/>
          <w:rtl/>
        </w:rPr>
        <w:t>4 שבהצהרה</w:t>
      </w:r>
      <w:r w:rsidR="00004F6D" w:rsidRPr="009F3693">
        <w:rPr>
          <w:rFonts w:ascii="David" w:eastAsia="Times New Roman" w:hAnsi="David" w:cs="David"/>
          <w:sz w:val="24"/>
          <w:szCs w:val="24"/>
          <w:rtl/>
        </w:rPr>
        <w:t xml:space="preserve"> (</w:t>
      </w:r>
      <w:r w:rsidR="00DE4037" w:rsidRPr="009F3693">
        <w:rPr>
          <w:rFonts w:ascii="David" w:eastAsia="Times New Roman" w:hAnsi="David" w:cs="David"/>
          <w:sz w:val="24"/>
          <w:szCs w:val="24"/>
          <w:rtl/>
        </w:rPr>
        <w:t>או שצורפה בנפרד</w:t>
      </w:r>
      <w:r w:rsidR="00E964E9" w:rsidRPr="009F3693">
        <w:rPr>
          <w:rFonts w:ascii="David" w:eastAsia="Times New Roman" w:hAnsi="David" w:cs="David"/>
          <w:sz w:val="24"/>
          <w:szCs w:val="24"/>
          <w:rtl/>
        </w:rPr>
        <w:t xml:space="preserve">. </w:t>
      </w:r>
    </w:p>
    <w:p w14:paraId="256E5DA9" w14:textId="77777777" w:rsidR="00AC31F8" w:rsidRPr="009F3693" w:rsidRDefault="00CD2C2E" w:rsidP="00B9549F">
      <w:pPr>
        <w:pStyle w:val="ListParagraph"/>
        <w:numPr>
          <w:ilvl w:val="0"/>
          <w:numId w:val="1"/>
        </w:numPr>
        <w:tabs>
          <w:tab w:val="left" w:pos="5477"/>
          <w:tab w:val="left" w:pos="8306"/>
        </w:tabs>
        <w:spacing w:after="120"/>
        <w:ind w:left="385" w:hanging="357"/>
        <w:jc w:val="both"/>
        <w:rPr>
          <w:rFonts w:ascii="David" w:eastAsia="Times New Roman" w:hAnsi="David" w:cs="David"/>
          <w:sz w:val="24"/>
          <w:szCs w:val="24"/>
        </w:rPr>
      </w:pPr>
      <w:r w:rsidRPr="009F3693">
        <w:rPr>
          <w:rFonts w:ascii="David" w:eastAsia="Times New Roman" w:hAnsi="David" w:cs="David"/>
          <w:sz w:val="24"/>
          <w:szCs w:val="24"/>
          <w:rtl/>
        </w:rPr>
        <w:t xml:space="preserve">בצע </w:t>
      </w:r>
      <w:r w:rsidR="00A814C3" w:rsidRPr="009F3693">
        <w:rPr>
          <w:rFonts w:ascii="David" w:eastAsia="Times New Roman" w:hAnsi="David" w:cs="David"/>
          <w:sz w:val="24"/>
          <w:szCs w:val="24"/>
          <w:rtl/>
        </w:rPr>
        <w:t>בדיקה מדגמית</w:t>
      </w:r>
      <w:r w:rsidR="00C95FA3" w:rsidRPr="009F3693">
        <w:rPr>
          <w:rFonts w:ascii="David" w:eastAsia="Times New Roman" w:hAnsi="David" w:cs="David"/>
          <w:sz w:val="24"/>
          <w:szCs w:val="24"/>
          <w:rtl/>
        </w:rPr>
        <w:t xml:space="preserve"> כי </w:t>
      </w:r>
      <w:r w:rsidR="006E47E1" w:rsidRPr="009F3693">
        <w:rPr>
          <w:rFonts w:ascii="David" w:eastAsia="Times New Roman" w:hAnsi="David" w:cs="David"/>
          <w:sz w:val="24"/>
          <w:szCs w:val="24"/>
          <w:rtl/>
        </w:rPr>
        <w:t xml:space="preserve">בהתאם </w:t>
      </w:r>
      <w:r w:rsidR="00C95FA3" w:rsidRPr="009F3693">
        <w:rPr>
          <w:rFonts w:ascii="David" w:eastAsia="Times New Roman" w:hAnsi="David" w:cs="David"/>
          <w:sz w:val="24"/>
          <w:szCs w:val="24"/>
          <w:rtl/>
        </w:rPr>
        <w:t>לטופס הפחת</w:t>
      </w:r>
      <w:r w:rsidR="00AA3B5C" w:rsidRPr="009F3693">
        <w:rPr>
          <w:rFonts w:ascii="David" w:eastAsia="Times New Roman" w:hAnsi="David" w:cs="David"/>
          <w:sz w:val="24"/>
          <w:szCs w:val="24"/>
          <w:rtl/>
        </w:rPr>
        <w:t xml:space="preserve">, </w:t>
      </w:r>
      <w:r w:rsidR="00C95FA3" w:rsidRPr="009F3693">
        <w:rPr>
          <w:rFonts w:ascii="David" w:eastAsia="Times New Roman" w:hAnsi="David" w:cs="David"/>
          <w:sz w:val="24"/>
          <w:szCs w:val="24"/>
          <w:rtl/>
        </w:rPr>
        <w:t>הנכסים הנכללים ברשימת</w:t>
      </w:r>
      <w:r w:rsidR="006E47E1" w:rsidRPr="009F3693">
        <w:rPr>
          <w:rFonts w:ascii="David" w:eastAsia="Times New Roman" w:hAnsi="David" w:cs="David"/>
          <w:sz w:val="24"/>
          <w:szCs w:val="24"/>
          <w:rtl/>
        </w:rPr>
        <w:t xml:space="preserve"> הנכסים המפורטת בסעיף 4 שבהצהרה [או שצורפה בנפרד</w:t>
      </w:r>
      <w:r w:rsidR="00C95FA3" w:rsidRPr="009F3693">
        <w:rPr>
          <w:rFonts w:ascii="David" w:eastAsia="Times New Roman" w:hAnsi="David" w:cs="David"/>
          <w:sz w:val="24"/>
          <w:szCs w:val="24"/>
          <w:rtl/>
        </w:rPr>
        <w:t xml:space="preserve">], </w:t>
      </w:r>
      <w:r w:rsidR="00F56DD0" w:rsidRPr="009F3693">
        <w:rPr>
          <w:rFonts w:ascii="David" w:eastAsia="Times New Roman" w:hAnsi="David" w:cs="David" w:hint="cs"/>
          <w:sz w:val="24"/>
          <w:szCs w:val="24"/>
          <w:rtl/>
        </w:rPr>
        <w:t>נרשמו בטופס כ</w:t>
      </w:r>
      <w:r w:rsidR="006E47E1" w:rsidRPr="009F3693">
        <w:rPr>
          <w:rFonts w:ascii="David" w:eastAsia="Times New Roman" w:hAnsi="David" w:cs="David"/>
          <w:sz w:val="24"/>
          <w:szCs w:val="24"/>
          <w:rtl/>
        </w:rPr>
        <w:t xml:space="preserve">הופעלו בתוך שלושה חודשים מיום רכישתם או 30 ביוני 2021, לפי המאוחר מביניהם; </w:t>
      </w:r>
    </w:p>
    <w:p w14:paraId="160BDC3C" w14:textId="77777777" w:rsidR="00927065" w:rsidRPr="009F3693" w:rsidRDefault="00927065" w:rsidP="00203A37">
      <w:pPr>
        <w:pStyle w:val="ListParagraph"/>
        <w:numPr>
          <w:ilvl w:val="0"/>
          <w:numId w:val="1"/>
        </w:numPr>
        <w:tabs>
          <w:tab w:val="left" w:pos="5477"/>
          <w:tab w:val="left" w:pos="8306"/>
        </w:tabs>
        <w:spacing w:after="120"/>
        <w:ind w:left="385" w:hanging="35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9F3693">
        <w:rPr>
          <w:rFonts w:ascii="David" w:eastAsia="Times New Roman" w:hAnsi="David" w:cs="David"/>
          <w:sz w:val="24"/>
          <w:szCs w:val="24"/>
          <w:rtl/>
        </w:rPr>
        <w:t xml:space="preserve">בצע בדיקה מדגמית כי בהתאם לטופס הפחת, הנכסים הנכללים ברשימת הנכסים המפורטת בסעיף 4 שבהצהרה [או שצורפה בנפרד], </w:t>
      </w:r>
      <w:r w:rsidRPr="009F3693">
        <w:rPr>
          <w:rFonts w:ascii="David" w:eastAsia="Times New Roman" w:hAnsi="David" w:cs="David" w:hint="cs"/>
          <w:sz w:val="24"/>
          <w:szCs w:val="24"/>
          <w:rtl/>
        </w:rPr>
        <w:t>והמהווים</w:t>
      </w:r>
      <w:r w:rsidRPr="009F3693">
        <w:rPr>
          <w:rFonts w:ascii="David" w:eastAsia="Times New Roman" w:hAnsi="David" w:cs="David"/>
          <w:sz w:val="24"/>
          <w:szCs w:val="24"/>
          <w:rtl/>
        </w:rPr>
        <w:t xml:space="preserve"> ציוד שאינו ניתן להפעלה בתוך שלושה חודשים מיום רכישתו, או ציוד ששימש במפעל תעשייתי , </w:t>
      </w:r>
      <w:r w:rsidR="00F56DD0" w:rsidRPr="009F3693">
        <w:rPr>
          <w:rFonts w:ascii="David" w:eastAsia="Times New Roman" w:hAnsi="David" w:cs="David" w:hint="cs"/>
          <w:sz w:val="24"/>
          <w:szCs w:val="24"/>
          <w:rtl/>
        </w:rPr>
        <w:t>נרשמו בטופס כ</w:t>
      </w:r>
      <w:r w:rsidRPr="009F3693">
        <w:rPr>
          <w:rFonts w:ascii="David" w:eastAsia="Times New Roman" w:hAnsi="David" w:cs="David"/>
          <w:sz w:val="24"/>
          <w:szCs w:val="24"/>
          <w:rtl/>
        </w:rPr>
        <w:t xml:space="preserve">הופעלו בתוך </w:t>
      </w:r>
      <w:r w:rsidRPr="009F3693">
        <w:rPr>
          <w:rFonts w:ascii="David" w:eastAsia="Times New Roman" w:hAnsi="David" w:cs="David" w:hint="cs"/>
          <w:sz w:val="24"/>
          <w:szCs w:val="24"/>
          <w:rtl/>
        </w:rPr>
        <w:t>תשעה</w:t>
      </w:r>
      <w:r w:rsidRPr="009F3693">
        <w:rPr>
          <w:rFonts w:ascii="David" w:eastAsia="Times New Roman" w:hAnsi="David" w:cs="David"/>
          <w:sz w:val="24"/>
          <w:szCs w:val="24"/>
          <w:rtl/>
        </w:rPr>
        <w:t xml:space="preserve"> חודשים מיום רכישתם או 30 ביוני 2021, לפי המאוחר מביניהם; </w:t>
      </w:r>
    </w:p>
    <w:p w14:paraId="600CBA58" w14:textId="7EC96630" w:rsidR="00164371" w:rsidRPr="009F3693" w:rsidRDefault="00CA2EA4" w:rsidP="00170CC9">
      <w:pPr>
        <w:pStyle w:val="ListParagraph"/>
        <w:numPr>
          <w:ilvl w:val="0"/>
          <w:numId w:val="1"/>
        </w:numPr>
        <w:tabs>
          <w:tab w:val="left" w:pos="5477"/>
          <w:tab w:val="left" w:pos="8306"/>
        </w:tabs>
        <w:spacing w:after="120"/>
        <w:ind w:left="385" w:hanging="35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9F3693">
        <w:rPr>
          <w:rFonts w:ascii="David" w:eastAsia="Times New Roman" w:hAnsi="David" w:cs="David"/>
          <w:sz w:val="24"/>
          <w:szCs w:val="24"/>
          <w:rtl/>
        </w:rPr>
        <w:t>קבל</w:t>
      </w:r>
      <w:r w:rsidR="00044F7B" w:rsidRPr="009F3693">
        <w:rPr>
          <w:rFonts w:ascii="David" w:eastAsia="Times New Roman" w:hAnsi="David" w:cs="David"/>
          <w:sz w:val="24"/>
          <w:szCs w:val="24"/>
          <w:rtl/>
        </w:rPr>
        <w:t xml:space="preserve"> הצהר</w:t>
      </w:r>
      <w:r w:rsidR="00C605E1" w:rsidRPr="009F3693">
        <w:rPr>
          <w:rFonts w:ascii="David" w:eastAsia="Times New Roman" w:hAnsi="David" w:cs="David"/>
          <w:sz w:val="24"/>
          <w:szCs w:val="24"/>
          <w:rtl/>
        </w:rPr>
        <w:t xml:space="preserve">ה כי </w:t>
      </w:r>
      <w:r w:rsidR="00927065" w:rsidRPr="009F3693">
        <w:rPr>
          <w:rFonts w:ascii="David" w:eastAsia="Times New Roman" w:hAnsi="David" w:cs="David" w:hint="cs"/>
          <w:sz w:val="24"/>
          <w:szCs w:val="24"/>
          <w:rtl/>
        </w:rPr>
        <w:t>ה</w:t>
      </w:r>
      <w:r w:rsidR="00C605E1" w:rsidRPr="009F3693">
        <w:rPr>
          <w:rFonts w:ascii="David" w:eastAsia="Times New Roman" w:hAnsi="David" w:cs="David"/>
          <w:sz w:val="24"/>
          <w:szCs w:val="24"/>
          <w:rtl/>
        </w:rPr>
        <w:t xml:space="preserve">ציוד </w:t>
      </w:r>
      <w:r w:rsidR="00927065" w:rsidRPr="009F3693">
        <w:rPr>
          <w:rFonts w:ascii="David" w:eastAsia="Times New Roman" w:hAnsi="David" w:cs="David" w:hint="cs"/>
          <w:sz w:val="24"/>
          <w:szCs w:val="24"/>
          <w:rtl/>
        </w:rPr>
        <w:t xml:space="preserve">האמור בסעיף 5 לעיל, </w:t>
      </w:r>
      <w:r w:rsidR="00C605E1" w:rsidRPr="009F3693">
        <w:rPr>
          <w:rFonts w:ascii="David" w:eastAsia="Times New Roman" w:hAnsi="David" w:cs="David"/>
          <w:sz w:val="24"/>
          <w:szCs w:val="24"/>
          <w:rtl/>
        </w:rPr>
        <w:t>אינו ניתן להפעלה בתוך שלושה חודשים מיום רכישתו, או ששימש במפעל תעשייתי</w:t>
      </w:r>
      <w:r w:rsidR="000A665C" w:rsidRPr="009F3693">
        <w:rPr>
          <w:rStyle w:val="FootnoteReference"/>
          <w:rFonts w:ascii="David" w:eastAsia="Times New Roman" w:hAnsi="David" w:cs="David"/>
          <w:sz w:val="24"/>
          <w:szCs w:val="24"/>
          <w:rtl/>
        </w:rPr>
        <w:footnoteReference w:id="6"/>
      </w:r>
      <w:r w:rsidR="00927065" w:rsidRPr="009F3693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67CB3469" w14:textId="4794E3E0" w:rsidR="004101FF" w:rsidRPr="009F3693" w:rsidRDefault="005A75F9" w:rsidP="00B135EC">
      <w:pPr>
        <w:pStyle w:val="ListParagraph"/>
        <w:numPr>
          <w:ilvl w:val="0"/>
          <w:numId w:val="1"/>
        </w:numPr>
        <w:spacing w:after="120"/>
        <w:ind w:left="369" w:hanging="284"/>
        <w:rPr>
          <w:rFonts w:ascii="David" w:hAnsi="David" w:cs="David"/>
          <w:sz w:val="24"/>
          <w:szCs w:val="24"/>
        </w:rPr>
      </w:pPr>
      <w:r w:rsidRPr="009F3693">
        <w:rPr>
          <w:rFonts w:ascii="David" w:hAnsi="David" w:cs="David"/>
          <w:sz w:val="24"/>
          <w:szCs w:val="24"/>
          <w:rtl/>
        </w:rPr>
        <w:t>בצע בדיקת סבירות</w:t>
      </w:r>
      <w:r w:rsidR="002321ED" w:rsidRPr="009F3693">
        <w:rPr>
          <w:rFonts w:ascii="David" w:hAnsi="David" w:cs="David"/>
          <w:sz w:val="24"/>
          <w:szCs w:val="24"/>
          <w:rtl/>
        </w:rPr>
        <w:t xml:space="preserve">, בהתאם למהותיות הנכס ובהתאם להפעלת שיקול דעת נוכח ניסיון העבר עם הישות, </w:t>
      </w:r>
      <w:r w:rsidRPr="009F3693">
        <w:rPr>
          <w:rFonts w:ascii="David" w:hAnsi="David" w:cs="David"/>
          <w:sz w:val="24"/>
          <w:szCs w:val="24"/>
          <w:rtl/>
        </w:rPr>
        <w:t xml:space="preserve">כי הנכסים הופעלו במועדים כאמור בסעיפים 4 ו-5 מעלה- </w:t>
      </w:r>
      <w:r w:rsidR="004927E6" w:rsidRPr="009F3693">
        <w:rPr>
          <w:rFonts w:ascii="David" w:hAnsi="David" w:cs="David"/>
          <w:sz w:val="24"/>
          <w:szCs w:val="24"/>
          <w:rtl/>
        </w:rPr>
        <w:t xml:space="preserve">תוך ביצוע </w:t>
      </w:r>
      <w:r w:rsidR="00A873AF" w:rsidRPr="009F3693">
        <w:rPr>
          <w:rFonts w:ascii="David" w:hAnsi="David" w:cs="David" w:hint="cs"/>
          <w:sz w:val="24"/>
          <w:szCs w:val="24"/>
          <w:rtl/>
        </w:rPr>
        <w:t>אחד או יותר מה</w:t>
      </w:r>
      <w:r w:rsidR="004927E6" w:rsidRPr="009F3693">
        <w:rPr>
          <w:rFonts w:ascii="David" w:hAnsi="David" w:cs="David"/>
          <w:sz w:val="24"/>
          <w:szCs w:val="24"/>
          <w:rtl/>
        </w:rPr>
        <w:t xml:space="preserve">נהלים </w:t>
      </w:r>
      <w:r w:rsidR="00A873AF" w:rsidRPr="009F3693">
        <w:rPr>
          <w:rFonts w:ascii="David" w:hAnsi="David" w:cs="David" w:hint="cs"/>
          <w:sz w:val="24"/>
          <w:szCs w:val="24"/>
          <w:rtl/>
        </w:rPr>
        <w:t>ה</w:t>
      </w:r>
      <w:r w:rsidR="004927E6" w:rsidRPr="009F3693">
        <w:rPr>
          <w:rFonts w:ascii="David" w:hAnsi="David" w:cs="David"/>
          <w:sz w:val="24"/>
          <w:szCs w:val="24"/>
          <w:rtl/>
        </w:rPr>
        <w:t>חלופיים</w:t>
      </w:r>
      <w:r w:rsidR="00A873AF" w:rsidRPr="009F3693">
        <w:rPr>
          <w:rFonts w:ascii="David" w:hAnsi="David" w:cs="David" w:hint="cs"/>
          <w:sz w:val="24"/>
          <w:szCs w:val="24"/>
          <w:rtl/>
        </w:rPr>
        <w:t xml:space="preserve"> שלהלן</w:t>
      </w:r>
      <w:r w:rsidR="004927E6" w:rsidRPr="009F3693">
        <w:rPr>
          <w:rFonts w:ascii="David" w:hAnsi="David" w:cs="David"/>
          <w:sz w:val="24"/>
          <w:szCs w:val="24"/>
          <w:vertAlign w:val="superscript"/>
          <w:rtl/>
        </w:rPr>
        <w:footnoteReference w:id="7"/>
      </w:r>
      <w:r w:rsidR="004927E6" w:rsidRPr="009F3693">
        <w:rPr>
          <w:rFonts w:ascii="David" w:hAnsi="David" w:cs="David"/>
          <w:sz w:val="24"/>
          <w:szCs w:val="24"/>
          <w:rtl/>
        </w:rPr>
        <w:t>:</w:t>
      </w:r>
    </w:p>
    <w:p w14:paraId="056E4A05" w14:textId="77777777" w:rsidR="0035102D" w:rsidRPr="009F3693" w:rsidRDefault="0035102D" w:rsidP="002D0602">
      <w:pPr>
        <w:pStyle w:val="ListParagraph"/>
        <w:numPr>
          <w:ilvl w:val="1"/>
          <w:numId w:val="1"/>
        </w:numPr>
        <w:tabs>
          <w:tab w:val="left" w:pos="5477"/>
          <w:tab w:val="left" w:pos="8306"/>
        </w:tabs>
        <w:spacing w:after="120"/>
        <w:ind w:left="794" w:hanging="425"/>
        <w:jc w:val="both"/>
        <w:rPr>
          <w:rFonts w:ascii="David" w:eastAsia="Times New Roman" w:hAnsi="David" w:cs="David"/>
          <w:sz w:val="24"/>
          <w:szCs w:val="24"/>
        </w:rPr>
      </w:pPr>
      <w:r w:rsidRPr="009F3693">
        <w:rPr>
          <w:rFonts w:ascii="David" w:eastAsia="Times New Roman" w:hAnsi="David" w:cs="David" w:hint="cs"/>
          <w:sz w:val="24"/>
          <w:szCs w:val="24"/>
          <w:rtl/>
        </w:rPr>
        <w:t>תשאול ההנהלה.</w:t>
      </w:r>
    </w:p>
    <w:p w14:paraId="731A5E95" w14:textId="77777777" w:rsidR="002D0602" w:rsidRPr="009F3693" w:rsidRDefault="006C0AA1" w:rsidP="002D0602">
      <w:pPr>
        <w:pStyle w:val="ListParagraph"/>
        <w:numPr>
          <w:ilvl w:val="1"/>
          <w:numId w:val="1"/>
        </w:numPr>
        <w:tabs>
          <w:tab w:val="left" w:pos="5477"/>
          <w:tab w:val="left" w:pos="8306"/>
        </w:tabs>
        <w:spacing w:after="120"/>
        <w:ind w:left="794" w:hanging="425"/>
        <w:jc w:val="both"/>
        <w:rPr>
          <w:rFonts w:ascii="David" w:eastAsia="Times New Roman" w:hAnsi="David" w:cs="David"/>
          <w:sz w:val="24"/>
          <w:szCs w:val="24"/>
        </w:rPr>
      </w:pPr>
      <w:r w:rsidRPr="009F3693">
        <w:rPr>
          <w:rFonts w:ascii="David" w:eastAsia="Times New Roman" w:hAnsi="David" w:cs="David" w:hint="cs"/>
          <w:sz w:val="24"/>
          <w:szCs w:val="24"/>
          <w:rtl/>
        </w:rPr>
        <w:t>בדיקה</w:t>
      </w:r>
      <w:r w:rsidR="00DF094F" w:rsidRPr="009F3693">
        <w:rPr>
          <w:rFonts w:ascii="David" w:eastAsia="Times New Roman" w:hAnsi="David" w:cs="David"/>
          <w:sz w:val="24"/>
          <w:szCs w:val="24"/>
          <w:rtl/>
        </w:rPr>
        <w:t xml:space="preserve"> קיומם ומצבם של פריטי רכוש קבוע מהותיים הנכללים בדוחות</w:t>
      </w:r>
      <w:r w:rsidR="00443AB1" w:rsidRPr="009F369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443AB1" w:rsidRPr="009F3693">
        <w:rPr>
          <w:rFonts w:ascii="David" w:eastAsia="Times New Roman" w:hAnsi="David" w:cs="David"/>
          <w:sz w:val="24"/>
          <w:szCs w:val="24"/>
          <w:rtl/>
        </w:rPr>
        <w:t xml:space="preserve">ואת בדיקת נאותות נהלי הבקרה הפנימית המיושמים ע"י </w:t>
      </w:r>
      <w:r w:rsidR="00443AB1" w:rsidRPr="009F3693">
        <w:rPr>
          <w:rFonts w:ascii="David" w:eastAsia="Times New Roman" w:hAnsi="David" w:cs="David" w:hint="cs"/>
          <w:sz w:val="24"/>
          <w:szCs w:val="24"/>
          <w:rtl/>
        </w:rPr>
        <w:t>הישות</w:t>
      </w:r>
      <w:r w:rsidR="00443AB1" w:rsidRPr="009F3693">
        <w:rPr>
          <w:rFonts w:ascii="David" w:eastAsia="Times New Roman" w:hAnsi="David" w:cs="David"/>
          <w:sz w:val="24"/>
          <w:szCs w:val="24"/>
          <w:rtl/>
        </w:rPr>
        <w:t>, בכל הקשור למכלול הפיקוח והבקרה</w:t>
      </w:r>
      <w:r w:rsidR="00443AB1" w:rsidRPr="009F369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443AB1" w:rsidRPr="009F3693">
        <w:rPr>
          <w:rFonts w:ascii="David" w:eastAsia="Times New Roman" w:hAnsi="David" w:cs="David"/>
          <w:sz w:val="24"/>
          <w:szCs w:val="24"/>
          <w:rtl/>
        </w:rPr>
        <w:t xml:space="preserve">על פריטי הרכוש הקבוע שבבעלות </w:t>
      </w:r>
      <w:r w:rsidR="00443AB1" w:rsidRPr="009F3693">
        <w:rPr>
          <w:rFonts w:ascii="David" w:eastAsia="Times New Roman" w:hAnsi="David" w:cs="David" w:hint="cs"/>
          <w:sz w:val="24"/>
          <w:szCs w:val="24"/>
          <w:rtl/>
        </w:rPr>
        <w:t>הישות</w:t>
      </w:r>
      <w:r w:rsidR="00443AB1" w:rsidRPr="009F3693">
        <w:rPr>
          <w:rFonts w:ascii="David" w:eastAsia="Times New Roman" w:hAnsi="David" w:cs="David"/>
          <w:sz w:val="24"/>
          <w:szCs w:val="24"/>
          <w:rtl/>
        </w:rPr>
        <w:t xml:space="preserve"> ורישומם בספריו</w:t>
      </w:r>
      <w:r w:rsidR="002D0602" w:rsidRPr="009F3693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55AB5FE1" w14:textId="77777777" w:rsidR="00AF43E5" w:rsidRPr="009F3693" w:rsidRDefault="006C0AA1" w:rsidP="00AF43E5">
      <w:pPr>
        <w:pStyle w:val="ListParagraph"/>
        <w:numPr>
          <w:ilvl w:val="1"/>
          <w:numId w:val="1"/>
        </w:numPr>
        <w:tabs>
          <w:tab w:val="left" w:pos="5477"/>
          <w:tab w:val="left" w:pos="8306"/>
        </w:tabs>
        <w:spacing w:after="120"/>
        <w:ind w:left="794" w:hanging="425"/>
        <w:jc w:val="both"/>
        <w:rPr>
          <w:rFonts w:ascii="David" w:eastAsia="Times New Roman" w:hAnsi="David" w:cs="David"/>
          <w:sz w:val="24"/>
          <w:szCs w:val="24"/>
        </w:rPr>
      </w:pPr>
      <w:r w:rsidRPr="009F3693">
        <w:rPr>
          <w:rFonts w:ascii="David" w:eastAsia="Times New Roman" w:hAnsi="David" w:cs="David" w:hint="cs"/>
          <w:sz w:val="24"/>
          <w:szCs w:val="24"/>
          <w:rtl/>
        </w:rPr>
        <w:t>בדיקה</w:t>
      </w:r>
      <w:r w:rsidR="00AF43E5" w:rsidRPr="009F3693">
        <w:rPr>
          <w:rFonts w:ascii="David" w:eastAsia="Times New Roman" w:hAnsi="David" w:cs="David"/>
          <w:sz w:val="24"/>
          <w:szCs w:val="24"/>
          <w:rtl/>
        </w:rPr>
        <w:t xml:space="preserve"> התנועות ברישומי הרכוש הקבוע במשך שנת הדוח ולאחריה - תוספות וגריעות</w:t>
      </w:r>
      <w:r w:rsidR="00CF446A" w:rsidRPr="009F369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AF43E5" w:rsidRPr="009F3693">
        <w:rPr>
          <w:rFonts w:ascii="David" w:eastAsia="Times New Roman" w:hAnsi="David" w:cs="David"/>
          <w:sz w:val="24"/>
          <w:szCs w:val="24"/>
          <w:rtl/>
        </w:rPr>
        <w:t>- לרבות בדיקת מסמכי רכישה</w:t>
      </w:r>
      <w:r w:rsidR="00AF43E5" w:rsidRPr="009F369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AF43E5" w:rsidRPr="009F3693">
        <w:rPr>
          <w:rFonts w:ascii="David" w:eastAsia="Times New Roman" w:hAnsi="David" w:cs="David"/>
          <w:sz w:val="24"/>
          <w:szCs w:val="24"/>
          <w:rtl/>
        </w:rPr>
        <w:t>ומכירה</w:t>
      </w:r>
      <w:r w:rsidR="00CF446A" w:rsidRPr="009F3693">
        <w:rPr>
          <w:rFonts w:ascii="David" w:eastAsia="Times New Roman" w:hAnsi="David" w:cs="David" w:hint="cs"/>
          <w:sz w:val="24"/>
          <w:szCs w:val="24"/>
          <w:rtl/>
        </w:rPr>
        <w:t xml:space="preserve"> באופן מדגמי ובהתאם למהותיות הנכס</w:t>
      </w:r>
      <w:r w:rsidR="00AF43E5" w:rsidRPr="009F3693">
        <w:rPr>
          <w:rFonts w:ascii="David" w:eastAsia="Times New Roman" w:hAnsi="David" w:cs="David"/>
          <w:sz w:val="24"/>
          <w:szCs w:val="24"/>
          <w:rtl/>
        </w:rPr>
        <w:t>.</w:t>
      </w:r>
    </w:p>
    <w:p w14:paraId="2A8A2E5B" w14:textId="77777777" w:rsidR="00EC42D1" w:rsidRPr="009F3693" w:rsidRDefault="006C0AA1" w:rsidP="001943E3">
      <w:pPr>
        <w:pStyle w:val="ListParagraph"/>
        <w:numPr>
          <w:ilvl w:val="1"/>
          <w:numId w:val="1"/>
        </w:numPr>
        <w:tabs>
          <w:tab w:val="left" w:pos="5477"/>
          <w:tab w:val="left" w:pos="8306"/>
        </w:tabs>
        <w:spacing w:after="120"/>
        <w:ind w:left="794" w:hanging="425"/>
        <w:jc w:val="both"/>
        <w:rPr>
          <w:rFonts w:ascii="David" w:eastAsia="Times New Roman" w:hAnsi="David" w:cs="David"/>
          <w:sz w:val="24"/>
          <w:szCs w:val="24"/>
        </w:rPr>
      </w:pPr>
      <w:r w:rsidRPr="009F3693">
        <w:rPr>
          <w:rFonts w:ascii="David" w:eastAsia="Times New Roman" w:hAnsi="David" w:cs="David" w:hint="cs"/>
          <w:sz w:val="24"/>
          <w:szCs w:val="24"/>
          <w:rtl/>
        </w:rPr>
        <w:t>סקירה של</w:t>
      </w:r>
      <w:r w:rsidR="00EC42D1" w:rsidRPr="009F3693">
        <w:rPr>
          <w:rFonts w:ascii="David" w:eastAsia="Times New Roman" w:hAnsi="David" w:cs="David"/>
          <w:sz w:val="24"/>
          <w:szCs w:val="24"/>
          <w:rtl/>
        </w:rPr>
        <w:t xml:space="preserve"> הוצאות קשורות (אינצידנטליות) לרכוש הקבוע,</w:t>
      </w:r>
      <w:r w:rsidR="00EC42D1" w:rsidRPr="009F3693">
        <w:rPr>
          <w:rFonts w:ascii="David" w:eastAsia="Times New Roman" w:hAnsi="David" w:cs="David" w:hint="cs"/>
          <w:sz w:val="24"/>
          <w:szCs w:val="24"/>
          <w:rtl/>
        </w:rPr>
        <w:t xml:space="preserve"> ככל שישנן</w:t>
      </w:r>
      <w:r w:rsidR="00F2151C" w:rsidRPr="009F3693">
        <w:rPr>
          <w:rFonts w:ascii="David" w:eastAsia="Times New Roman" w:hAnsi="David" w:cs="David" w:hint="cs"/>
          <w:sz w:val="24"/>
          <w:szCs w:val="24"/>
          <w:rtl/>
        </w:rPr>
        <w:t xml:space="preserve">, לאחר תאריך </w:t>
      </w:r>
      <w:r w:rsidR="00DD2A03" w:rsidRPr="009F3693">
        <w:rPr>
          <w:rFonts w:ascii="David" w:eastAsia="Times New Roman" w:hAnsi="David" w:cs="David" w:hint="cs"/>
          <w:sz w:val="24"/>
          <w:szCs w:val="24"/>
          <w:rtl/>
        </w:rPr>
        <w:t>הדוח</w:t>
      </w:r>
      <w:r w:rsidR="00EC42D1" w:rsidRPr="009F3693">
        <w:rPr>
          <w:rFonts w:ascii="David" w:eastAsia="Times New Roman" w:hAnsi="David" w:cs="David"/>
          <w:sz w:val="24"/>
          <w:szCs w:val="24"/>
          <w:rtl/>
        </w:rPr>
        <w:t xml:space="preserve"> לצורך אימות הרכוש הקבוע ונאותות רישומו (הוצאות אחזקה</w:t>
      </w:r>
      <w:r w:rsidR="00EC42D1" w:rsidRPr="009F369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EC42D1" w:rsidRPr="009F3693">
        <w:rPr>
          <w:rFonts w:ascii="David" w:eastAsia="Times New Roman" w:hAnsi="David" w:cs="David"/>
          <w:sz w:val="24"/>
          <w:szCs w:val="24"/>
          <w:rtl/>
        </w:rPr>
        <w:t>ותיקונים, רישוי, אגרות וכד').</w:t>
      </w:r>
    </w:p>
    <w:p w14:paraId="19752192" w14:textId="1417F8B8" w:rsidR="005F6318" w:rsidRPr="009F3693" w:rsidRDefault="006C0AA1" w:rsidP="009F3693">
      <w:pPr>
        <w:pStyle w:val="ListParagraph"/>
        <w:numPr>
          <w:ilvl w:val="1"/>
          <w:numId w:val="1"/>
        </w:numPr>
        <w:tabs>
          <w:tab w:val="left" w:pos="5477"/>
          <w:tab w:val="left" w:pos="8306"/>
        </w:tabs>
        <w:spacing w:after="120"/>
        <w:ind w:left="794" w:hanging="425"/>
        <w:jc w:val="both"/>
        <w:rPr>
          <w:rFonts w:ascii="David" w:eastAsia="Times New Roman" w:hAnsi="David" w:cs="David"/>
          <w:sz w:val="24"/>
          <w:szCs w:val="24"/>
        </w:rPr>
      </w:pPr>
      <w:r w:rsidRPr="009F3693">
        <w:rPr>
          <w:rFonts w:ascii="David" w:eastAsia="Times New Roman" w:hAnsi="David" w:cs="David" w:hint="cs"/>
          <w:sz w:val="24"/>
          <w:szCs w:val="24"/>
          <w:rtl/>
        </w:rPr>
        <w:t>סקירה של</w:t>
      </w:r>
      <w:r w:rsidR="001943E3" w:rsidRPr="009F3693">
        <w:rPr>
          <w:rFonts w:ascii="David" w:eastAsia="Times New Roman" w:hAnsi="David" w:cs="David"/>
          <w:sz w:val="24"/>
          <w:szCs w:val="24"/>
          <w:rtl/>
        </w:rPr>
        <w:t xml:space="preserve"> הפרוטוקולים של ישיבות הדירקטוריון וועדותיו לצורך איתור ואימות פעולות מהותיות הקשורות ברכישה או מכירה של רכוש קבוע, לרבות</w:t>
      </w:r>
      <w:r w:rsidR="001943E3" w:rsidRPr="009F369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1943E3" w:rsidRPr="009F3693">
        <w:rPr>
          <w:rFonts w:ascii="David" w:eastAsia="Times New Roman" w:hAnsi="David" w:cs="David"/>
          <w:sz w:val="24"/>
          <w:szCs w:val="24"/>
          <w:rtl/>
        </w:rPr>
        <w:t xml:space="preserve">התקשרויות, ולרבות פעולות שלאחר תאריך </w:t>
      </w:r>
      <w:r w:rsidR="001943E3" w:rsidRPr="009F3693">
        <w:rPr>
          <w:rFonts w:ascii="David" w:eastAsia="Times New Roman" w:hAnsi="David" w:cs="David" w:hint="cs"/>
          <w:sz w:val="24"/>
          <w:szCs w:val="24"/>
          <w:rtl/>
        </w:rPr>
        <w:t>הדוחות הכספיים</w:t>
      </w:r>
      <w:r w:rsidR="001943E3" w:rsidRPr="009F3693">
        <w:rPr>
          <w:rFonts w:ascii="David" w:eastAsia="Times New Roman" w:hAnsi="David" w:cs="David"/>
          <w:sz w:val="24"/>
          <w:szCs w:val="24"/>
          <w:rtl/>
        </w:rPr>
        <w:t>.</w:t>
      </w:r>
    </w:p>
    <w:p w14:paraId="1A7A4378" w14:textId="1DF85306" w:rsidR="001C601C" w:rsidRPr="009F3693" w:rsidRDefault="00CA2EA4" w:rsidP="00643829">
      <w:pPr>
        <w:pStyle w:val="ListParagraph"/>
        <w:numPr>
          <w:ilvl w:val="0"/>
          <w:numId w:val="1"/>
        </w:numPr>
        <w:tabs>
          <w:tab w:val="left" w:pos="5477"/>
          <w:tab w:val="left" w:pos="8306"/>
        </w:tabs>
        <w:spacing w:after="120"/>
        <w:ind w:left="385" w:hanging="357"/>
        <w:jc w:val="both"/>
        <w:rPr>
          <w:rFonts w:ascii="David" w:eastAsia="Times New Roman" w:hAnsi="David" w:cs="David"/>
          <w:sz w:val="24"/>
          <w:szCs w:val="24"/>
        </w:rPr>
      </w:pPr>
      <w:r w:rsidRPr="009F3693">
        <w:rPr>
          <w:rFonts w:ascii="David" w:eastAsia="Times New Roman" w:hAnsi="David" w:cs="David"/>
          <w:sz w:val="24"/>
          <w:szCs w:val="24"/>
          <w:rtl/>
        </w:rPr>
        <w:t xml:space="preserve">קבל </w:t>
      </w:r>
      <w:r w:rsidR="002142FB" w:rsidRPr="009F3693">
        <w:rPr>
          <w:rFonts w:ascii="David" w:eastAsia="Times New Roman" w:hAnsi="David" w:cs="David"/>
          <w:sz w:val="24"/>
          <w:szCs w:val="24"/>
          <w:rtl/>
        </w:rPr>
        <w:t>הצהרה כי ברשימה המפורטת בסעיף 4 שבהצהרה [או שצורפה בנפרד], לא נכללו נ</w:t>
      </w:r>
      <w:r w:rsidR="00F17874" w:rsidRPr="009F3693">
        <w:rPr>
          <w:rFonts w:ascii="David" w:eastAsia="Times New Roman" w:hAnsi="David" w:cs="David"/>
          <w:sz w:val="24"/>
          <w:szCs w:val="24"/>
          <w:rtl/>
        </w:rPr>
        <w:t xml:space="preserve">כסים שנרכשו </w:t>
      </w:r>
      <w:r w:rsidR="00C67D24">
        <w:rPr>
          <w:rFonts w:ascii="David" w:eastAsia="Times New Roman" w:hAnsi="David" w:cs="David" w:hint="cs"/>
          <w:sz w:val="24"/>
          <w:szCs w:val="24"/>
          <w:rtl/>
        </w:rPr>
        <w:t>מקרוב, כהגדרתו בסעיף 88 לפקודה</w:t>
      </w:r>
      <w:r w:rsidR="00F17874" w:rsidRPr="009F3693">
        <w:rPr>
          <w:rFonts w:ascii="David" w:eastAsia="Times New Roman" w:hAnsi="David" w:cs="David"/>
          <w:sz w:val="24"/>
          <w:szCs w:val="24"/>
          <w:rtl/>
        </w:rPr>
        <w:t>.</w:t>
      </w:r>
    </w:p>
    <w:p w14:paraId="0DF80E77" w14:textId="11B78625" w:rsidR="004516F9" w:rsidRPr="009F3693" w:rsidRDefault="004516F9" w:rsidP="00643829">
      <w:pPr>
        <w:pStyle w:val="ListParagraph"/>
        <w:numPr>
          <w:ilvl w:val="0"/>
          <w:numId w:val="1"/>
        </w:numPr>
        <w:tabs>
          <w:tab w:val="left" w:pos="5477"/>
          <w:tab w:val="left" w:pos="8306"/>
        </w:tabs>
        <w:spacing w:after="120"/>
        <w:ind w:left="385" w:hanging="35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9F3693">
        <w:rPr>
          <w:rFonts w:ascii="David" w:eastAsia="Times New Roman" w:hAnsi="David" w:cs="David"/>
          <w:sz w:val="24"/>
          <w:szCs w:val="24"/>
          <w:rtl/>
        </w:rPr>
        <w:t xml:space="preserve">בצע בדיקה מדגמית של חשבוניות הרכישה </w:t>
      </w:r>
      <w:r w:rsidRPr="009F3693">
        <w:rPr>
          <w:rFonts w:ascii="David" w:eastAsia="Times New Roman" w:hAnsi="David" w:cs="David" w:hint="eastAsia"/>
          <w:sz w:val="24"/>
          <w:szCs w:val="24"/>
          <w:rtl/>
        </w:rPr>
        <w:t>ובדוק</w:t>
      </w:r>
      <w:r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9F3693">
        <w:rPr>
          <w:rFonts w:ascii="David" w:eastAsia="Times New Roman" w:hAnsi="David" w:cs="David" w:hint="eastAsia"/>
          <w:sz w:val="24"/>
          <w:szCs w:val="24"/>
          <w:rtl/>
        </w:rPr>
        <w:t>כי</w:t>
      </w:r>
      <w:r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9F3693">
        <w:rPr>
          <w:rFonts w:ascii="David" w:eastAsia="Times New Roman" w:hAnsi="David" w:cs="David" w:hint="eastAsia"/>
          <w:sz w:val="24"/>
          <w:szCs w:val="24"/>
          <w:rtl/>
        </w:rPr>
        <w:t>לא</w:t>
      </w:r>
      <w:r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9F3693">
        <w:rPr>
          <w:rFonts w:ascii="David" w:eastAsia="Times New Roman" w:hAnsi="David" w:cs="David" w:hint="eastAsia"/>
          <w:sz w:val="24"/>
          <w:szCs w:val="24"/>
          <w:rtl/>
        </w:rPr>
        <w:t>נרכשו</w:t>
      </w:r>
      <w:r w:rsidRPr="009F369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C67D24">
        <w:rPr>
          <w:rFonts w:ascii="David" w:eastAsia="Times New Roman" w:hAnsi="David" w:cs="David" w:hint="cs"/>
          <w:sz w:val="24"/>
          <w:szCs w:val="24"/>
          <w:rtl/>
        </w:rPr>
        <w:t>מקרוב, כהגדרתו בסעיף 88 לפקודה</w:t>
      </w:r>
      <w:r w:rsidRPr="009F3693">
        <w:rPr>
          <w:rFonts w:ascii="David" w:eastAsia="Times New Roman" w:hAnsi="David" w:cs="David"/>
          <w:sz w:val="24"/>
          <w:szCs w:val="24"/>
          <w:rtl/>
        </w:rPr>
        <w:t>.</w:t>
      </w:r>
    </w:p>
    <w:sectPr w:rsidR="004516F9" w:rsidRPr="009F3693" w:rsidSect="003C6CA6">
      <w:headerReference w:type="default" r:id="rId11"/>
      <w:footerReference w:type="default" r:id="rId12"/>
      <w:footnotePr>
        <w:numRestart w:val="eachPage"/>
      </w:footnotePr>
      <w:pgSz w:w="11906" w:h="16838" w:code="9"/>
      <w:pgMar w:top="1134" w:right="1304" w:bottom="1134" w:left="1304" w:header="567" w:footer="11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83B0" w14:textId="77777777" w:rsidR="009B51C6" w:rsidRDefault="009B51C6" w:rsidP="00BD0470">
      <w:r>
        <w:separator/>
      </w:r>
    </w:p>
  </w:endnote>
  <w:endnote w:type="continuationSeparator" w:id="0">
    <w:p w14:paraId="36AF8299" w14:textId="77777777" w:rsidR="009B51C6" w:rsidRDefault="009B51C6" w:rsidP="00BD0470">
      <w:r>
        <w:continuationSeparator/>
      </w:r>
    </w:p>
  </w:endnote>
  <w:endnote w:type="continuationNotice" w:id="1">
    <w:p w14:paraId="43684C34" w14:textId="77777777" w:rsidR="009B51C6" w:rsidRDefault="009B5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khbar Simplified MT">
    <w:altName w:val="David"/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8CF9" w14:textId="34EEDA5F" w:rsidR="003C6CA6" w:rsidRDefault="003C6CA6">
    <w:pPr>
      <w:pStyle w:val="Footer"/>
    </w:pPr>
    <w:r>
      <w:rPr>
        <w:noProof/>
        <w:rtl/>
      </w:rPr>
      <w:drawing>
        <wp:inline distT="0" distB="0" distL="0" distR="0" wp14:anchorId="4A3C4A99" wp14:editId="7E5E60E5">
          <wp:extent cx="1323975" cy="1239645"/>
          <wp:effectExtent l="0" t="0" r="0" b="0"/>
          <wp:docPr id="8" name="Picture 8" descr="קוביה מעודכנת לדף מכת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קוביה מעודכנת לדף מכתב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935" cy="1245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94D0" w14:textId="77777777" w:rsidR="009B51C6" w:rsidRDefault="009B51C6" w:rsidP="00BD0470">
      <w:r>
        <w:separator/>
      </w:r>
    </w:p>
  </w:footnote>
  <w:footnote w:type="continuationSeparator" w:id="0">
    <w:p w14:paraId="7D4B306B" w14:textId="77777777" w:rsidR="009B51C6" w:rsidRDefault="009B51C6" w:rsidP="00BD0470">
      <w:r>
        <w:continuationSeparator/>
      </w:r>
    </w:p>
  </w:footnote>
  <w:footnote w:type="continuationNotice" w:id="1">
    <w:p w14:paraId="7303A6C2" w14:textId="77777777" w:rsidR="009B51C6" w:rsidRDefault="009B51C6"/>
  </w:footnote>
  <w:footnote w:id="2">
    <w:p w14:paraId="09BCA602" w14:textId="77777777" w:rsidR="00643829" w:rsidRPr="00BB1A92" w:rsidRDefault="00643829" w:rsidP="00643829">
      <w:pPr>
        <w:pStyle w:val="FootnoteText"/>
        <w:rPr>
          <w:rFonts w:ascii="Miriam" w:hAnsi="Miriam" w:cs="Miriam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145A5">
        <w:rPr>
          <w:rFonts w:ascii="Miriam" w:hAnsi="Miriam" w:cs="Miriam"/>
          <w:color w:val="000000"/>
          <w:rtl/>
        </w:rPr>
        <w:t xml:space="preserve">הגדרת המונח </w:t>
      </w:r>
      <w:r w:rsidRPr="007145A5">
        <w:rPr>
          <w:rFonts w:ascii="Miriam" w:hAnsi="Miriam" w:cs="Miriam"/>
          <w:color w:val="000000"/>
        </w:rPr>
        <w:t>"</w:t>
      </w:r>
      <w:r w:rsidRPr="007145A5">
        <w:rPr>
          <w:rFonts w:ascii="Miriam" w:hAnsi="Miriam" w:cs="Miriam"/>
          <w:color w:val="000000"/>
          <w:rtl/>
        </w:rPr>
        <w:t>קרוב", היא – "</w:t>
      </w:r>
      <w:r w:rsidRPr="00BB1A92">
        <w:rPr>
          <w:rFonts w:ascii="Miriam" w:hAnsi="Miriam" w:cs="Miriam"/>
          <w:i/>
          <w:iCs/>
          <w:color w:val="000000"/>
          <w:rtl/>
        </w:rPr>
        <w:t>בן-זוג, אח, אחות, הורה, הורי הורה, צאצא וצאצאי בן-הזוג, ובן-זוגו של כל אחד מאלה</w:t>
      </w:r>
      <w:r w:rsidRPr="00BB1A92">
        <w:rPr>
          <w:rFonts w:ascii="Miriam" w:hAnsi="Miriam" w:cs="Miriam"/>
          <w:color w:val="000000"/>
          <w:rtl/>
        </w:rPr>
        <w:t>"</w:t>
      </w:r>
    </w:p>
    <w:p w14:paraId="25395626" w14:textId="77777777" w:rsidR="00643829" w:rsidRPr="007145A5" w:rsidRDefault="00643829" w:rsidP="00643829">
      <w:pPr>
        <w:pStyle w:val="FootnoteText"/>
        <w:rPr>
          <w:rFonts w:ascii="Miriam" w:hAnsi="Miriam" w:cs="Miriam"/>
        </w:rPr>
      </w:pPr>
    </w:p>
  </w:footnote>
  <w:footnote w:id="3">
    <w:p w14:paraId="633FBF50" w14:textId="17D9981D" w:rsidR="00084A50" w:rsidRPr="003157B8" w:rsidRDefault="00084A50" w:rsidP="004F656D">
      <w:pPr>
        <w:pStyle w:val="FootnoteText"/>
        <w:ind w:left="139" w:hanging="139"/>
        <w:jc w:val="both"/>
        <w:rPr>
          <w:rFonts w:ascii="Miriam" w:hAnsi="Miriam" w:cs="Miriam"/>
          <w:rtl/>
        </w:rPr>
      </w:pPr>
      <w:r w:rsidRPr="003157B8">
        <w:rPr>
          <w:rStyle w:val="FootnoteReference"/>
          <w:rFonts w:ascii="Miriam" w:hAnsi="Miriam" w:cs="Miriam"/>
        </w:rPr>
        <w:footnoteRef/>
      </w:r>
      <w:r w:rsidRPr="003157B8">
        <w:rPr>
          <w:rFonts w:ascii="Miriam" w:hAnsi="Miriam" w:cs="Miriam"/>
          <w:rtl/>
        </w:rPr>
        <w:t xml:space="preserve"> </w:t>
      </w:r>
      <w:r w:rsidRPr="003157B8">
        <w:rPr>
          <w:rStyle w:val="FootnoteReference"/>
          <w:rFonts w:ascii="Miriam" w:hAnsi="Miriam" w:cs="Miriam"/>
          <w:vertAlign w:val="baseline"/>
          <w:rtl/>
        </w:rPr>
        <w:t>סמנכ"ל כספים או הגורם הבכיר בתחום הכספים בישות. בהעדר בעל תפקיד שכזה יחתום בנוסף למנהל הכללי חבר הדירקט</w:t>
      </w:r>
      <w:r w:rsidR="001A1E0B" w:rsidRPr="003157B8">
        <w:rPr>
          <w:rFonts w:ascii="Miriam" w:hAnsi="Miriam" w:cs="Miriam"/>
          <w:rtl/>
        </w:rPr>
        <w:t>ו</w:t>
      </w:r>
      <w:r w:rsidRPr="003157B8">
        <w:rPr>
          <w:rStyle w:val="FootnoteReference"/>
          <w:rFonts w:ascii="Miriam" w:hAnsi="Miriam" w:cs="Miriam"/>
          <w:vertAlign w:val="baseline"/>
          <w:rtl/>
        </w:rPr>
        <w:t>ריון (עדיף יו"ר). כאשר הישות אינה</w:t>
      </w:r>
      <w:r w:rsidRPr="003157B8">
        <w:rPr>
          <w:rFonts w:ascii="Miriam" w:hAnsi="Miriam" w:cs="Miriam"/>
          <w:rtl/>
        </w:rPr>
        <w:t xml:space="preserve"> </w:t>
      </w:r>
      <w:r w:rsidRPr="003157B8">
        <w:rPr>
          <w:rStyle w:val="FootnoteReference"/>
          <w:rFonts w:ascii="Miriam" w:hAnsi="Miriam" w:cs="Miriam"/>
          <w:vertAlign w:val="baseline"/>
          <w:rtl/>
        </w:rPr>
        <w:t>מאוגדת</w:t>
      </w:r>
      <w:r w:rsidRPr="003157B8">
        <w:rPr>
          <w:rFonts w:ascii="Miriam" w:hAnsi="Miriam" w:cs="Miriam"/>
          <w:rtl/>
        </w:rPr>
        <w:t xml:space="preserve"> </w:t>
      </w:r>
      <w:r w:rsidRPr="003157B8">
        <w:rPr>
          <w:rStyle w:val="FootnoteReference"/>
          <w:rFonts w:ascii="Miriam" w:hAnsi="Miriam" w:cs="Miriam"/>
          <w:vertAlign w:val="baseline"/>
          <w:rtl/>
        </w:rPr>
        <w:t>כחברה, יש לייחס את המונח "דירקטוריון" לגופים ו/או לאנשים שתפקידיהם בממשל התאגידי ובדרך הפעולה של אותה ישות מקבילים לאלה של דירקטוריון.</w:t>
      </w:r>
      <w:r w:rsidRPr="003157B8">
        <w:rPr>
          <w:rFonts w:ascii="Miriam" w:hAnsi="Miriam" w:cs="Miriam"/>
          <w:rtl/>
        </w:rPr>
        <w:t xml:space="preserve"> </w:t>
      </w:r>
      <w:r w:rsidRPr="003157B8">
        <w:rPr>
          <w:rStyle w:val="FootnoteReference"/>
          <w:rFonts w:ascii="Miriam" w:hAnsi="Miriam" w:cs="Miriam"/>
          <w:vertAlign w:val="baseline"/>
          <w:rtl/>
        </w:rPr>
        <w:t>על אף האמור לעיל,</w:t>
      </w:r>
      <w:r w:rsidRPr="003157B8">
        <w:rPr>
          <w:rFonts w:ascii="Miriam" w:hAnsi="Miriam" w:cs="Miriam"/>
          <w:rtl/>
        </w:rPr>
        <w:t xml:space="preserve"> </w:t>
      </w:r>
      <w:r w:rsidRPr="003157B8">
        <w:rPr>
          <w:rStyle w:val="FootnoteReference"/>
          <w:rFonts w:ascii="Miriam" w:hAnsi="Miriam" w:cs="Miriam"/>
          <w:vertAlign w:val="baseline"/>
          <w:rtl/>
        </w:rPr>
        <w:t>במקרים בהם לא קיים גורם בכיר בתחום הכספים בישות כגון חברה פרטית "קטנה", או שותפות יחתום רק מנהל החברה/מנהל העסק/מנהל השותפות פעם אחת בלבד ללא הוספת חתימת סמנכ"ל כספים.</w:t>
      </w:r>
      <w:r w:rsidRPr="003157B8">
        <w:rPr>
          <w:rStyle w:val="FootnoteReference"/>
          <w:rFonts w:ascii="Miriam" w:hAnsi="Miriam" w:cs="Miriam"/>
          <w:rtl/>
        </w:rPr>
        <w:t xml:space="preserve"> </w:t>
      </w:r>
    </w:p>
    <w:p w14:paraId="1F9B5195" w14:textId="531F4823" w:rsidR="00154F46" w:rsidRPr="003157B8" w:rsidRDefault="00154F46" w:rsidP="000772D6">
      <w:pPr>
        <w:pStyle w:val="Footer"/>
        <w:spacing w:before="240"/>
        <w:ind w:left="170" w:hanging="170"/>
        <w:rPr>
          <w:rFonts w:ascii="Miriam" w:hAnsi="Miriam" w:cs="Miriam"/>
          <w:sz w:val="20"/>
          <w:szCs w:val="20"/>
        </w:rPr>
      </w:pPr>
      <w:r w:rsidRPr="003157B8">
        <w:rPr>
          <w:rStyle w:val="FootnoteReference"/>
          <w:rFonts w:ascii="Miriam" w:hAnsi="Miriam" w:cs="Miriam"/>
          <w:sz w:val="20"/>
          <w:szCs w:val="20"/>
          <w:rtl/>
        </w:rPr>
        <w:t>(*)</w:t>
      </w:r>
      <w:r w:rsidR="00390916" w:rsidRPr="003157B8">
        <w:rPr>
          <w:rFonts w:ascii="Miriam" w:hAnsi="Miriam" w:cs="Miriam"/>
          <w:sz w:val="20"/>
          <w:szCs w:val="20"/>
          <w:rtl/>
        </w:rPr>
        <w:t xml:space="preserve"> </w:t>
      </w:r>
      <w:r w:rsidRPr="003157B8">
        <w:rPr>
          <w:rFonts w:ascii="Miriam" w:hAnsi="Miriam" w:cs="Miriam"/>
          <w:sz w:val="20"/>
          <w:szCs w:val="20"/>
          <w:rtl/>
        </w:rPr>
        <w:t xml:space="preserve">נוסח זה נקבע בתיאום עם הוועדה לקביעת נוסחי חוות דעת מיוחדים ואישורי רואי חשבון של </w:t>
      </w:r>
      <w:r w:rsidRPr="003157B8">
        <w:rPr>
          <w:rFonts w:ascii="Miriam" w:hAnsi="Miriam" w:cs="Miriam"/>
          <w:sz w:val="20"/>
          <w:szCs w:val="20"/>
          <w:rtl/>
        </w:rPr>
        <w:t xml:space="preserve">לשכת רואי חשבון </w:t>
      </w:r>
      <w:r w:rsidR="000772D6">
        <w:rPr>
          <w:rFonts w:ascii="Miriam" w:hAnsi="Miriam" w:cs="Miriam" w:hint="cs"/>
          <w:sz w:val="20"/>
          <w:szCs w:val="20"/>
          <w:rtl/>
        </w:rPr>
        <w:t xml:space="preserve"> </w:t>
      </w:r>
      <w:r w:rsidRPr="003157B8">
        <w:rPr>
          <w:rFonts w:ascii="Miriam" w:hAnsi="Miriam" w:cs="Miriam"/>
          <w:sz w:val="20"/>
          <w:szCs w:val="20"/>
          <w:rtl/>
        </w:rPr>
        <w:t xml:space="preserve">בישראל </w:t>
      </w:r>
      <w:r w:rsidR="00A40C50">
        <w:rPr>
          <w:rFonts w:ascii="Miriam" w:hAnsi="Miriam" w:cs="Miriam" w:hint="cs"/>
          <w:sz w:val="20"/>
          <w:szCs w:val="20"/>
          <w:rtl/>
        </w:rPr>
        <w:t>יוני</w:t>
      </w:r>
      <w:r w:rsidR="00A40C50" w:rsidRPr="003157B8">
        <w:rPr>
          <w:rFonts w:ascii="Miriam" w:hAnsi="Miriam" w:cs="Miriam"/>
          <w:sz w:val="20"/>
          <w:szCs w:val="20"/>
          <w:rtl/>
        </w:rPr>
        <w:t xml:space="preserve">  </w:t>
      </w:r>
      <w:r w:rsidRPr="003157B8">
        <w:rPr>
          <w:rFonts w:ascii="Miriam" w:hAnsi="Miriam" w:cs="Miriam"/>
          <w:sz w:val="20"/>
          <w:szCs w:val="20"/>
          <w:rtl/>
        </w:rPr>
        <w:t>2021.</w:t>
      </w:r>
    </w:p>
    <w:p w14:paraId="24957BBA" w14:textId="77777777" w:rsidR="00A57543" w:rsidRPr="003157B8" w:rsidRDefault="00A57543" w:rsidP="004F656D">
      <w:pPr>
        <w:pStyle w:val="FootnoteText"/>
        <w:ind w:left="139" w:hanging="139"/>
        <w:jc w:val="both"/>
        <w:rPr>
          <w:rStyle w:val="FootnoteReference"/>
          <w:rFonts w:ascii="Miriam" w:hAnsi="Miriam" w:cs="Miriam"/>
          <w:rtl/>
        </w:rPr>
      </w:pPr>
    </w:p>
  </w:footnote>
  <w:footnote w:id="4">
    <w:p w14:paraId="15B843B3" w14:textId="77777777" w:rsidR="00DA4FFD" w:rsidRPr="003157B8" w:rsidRDefault="00DA4FFD">
      <w:pPr>
        <w:pStyle w:val="FootnoteText"/>
        <w:rPr>
          <w:rFonts w:ascii="Miriam" w:hAnsi="Miriam" w:cs="Miriam"/>
        </w:rPr>
      </w:pPr>
    </w:p>
  </w:footnote>
  <w:footnote w:id="5">
    <w:p w14:paraId="5909D52F" w14:textId="77777777" w:rsidR="0019138D" w:rsidRPr="003157B8" w:rsidRDefault="0019138D" w:rsidP="00E90443">
      <w:pPr>
        <w:pStyle w:val="FootnoteText"/>
        <w:rPr>
          <w:rFonts w:ascii="Miriam" w:hAnsi="Miriam" w:cs="Miriam"/>
        </w:rPr>
      </w:pPr>
      <w:r w:rsidRPr="003157B8">
        <w:rPr>
          <w:rStyle w:val="FootnoteReference"/>
          <w:rFonts w:ascii="Miriam" w:hAnsi="Miriam" w:cs="Miriam"/>
        </w:rPr>
        <w:footnoteRef/>
      </w:r>
      <w:r w:rsidRPr="003157B8">
        <w:rPr>
          <w:rFonts w:ascii="Miriam" w:hAnsi="Miriam" w:cs="Miriam"/>
          <w:rtl/>
        </w:rPr>
        <w:t xml:space="preserve"> יובהר כי רואה חשבון רשאי להשתמש בנהלים נוספים</w:t>
      </w:r>
      <w:r w:rsidR="00E90443">
        <w:rPr>
          <w:rFonts w:ascii="Miriam" w:hAnsi="Miriam" w:cs="Miriam" w:hint="cs"/>
          <w:rtl/>
        </w:rPr>
        <w:t>.</w:t>
      </w:r>
    </w:p>
  </w:footnote>
  <w:footnote w:id="6">
    <w:p w14:paraId="69445DE3" w14:textId="77777777" w:rsidR="000A665C" w:rsidRPr="003157B8" w:rsidRDefault="000A665C">
      <w:pPr>
        <w:pStyle w:val="FootnoteText"/>
        <w:rPr>
          <w:rFonts w:ascii="Miriam" w:hAnsi="Miriam" w:cs="Miriam"/>
          <w:rtl/>
        </w:rPr>
      </w:pPr>
      <w:r w:rsidRPr="003157B8">
        <w:rPr>
          <w:rStyle w:val="FootnoteReference"/>
          <w:rFonts w:ascii="Miriam" w:hAnsi="Miriam" w:cs="Miriam"/>
        </w:rPr>
        <w:footnoteRef/>
      </w:r>
      <w:r w:rsidRPr="003157B8">
        <w:rPr>
          <w:rFonts w:ascii="Miriam" w:hAnsi="Miriam" w:cs="Miriam"/>
          <w:rtl/>
        </w:rPr>
        <w:t xml:space="preserve"> </w:t>
      </w:r>
      <w:r w:rsidR="001C601C" w:rsidRPr="003157B8">
        <w:rPr>
          <w:rFonts w:ascii="Miriam" w:hAnsi="Miriam" w:cs="Miriam"/>
          <w:rtl/>
        </w:rPr>
        <w:t xml:space="preserve">"מפעל תעשייתי" - כהגדרתו בסעיף 51 לחוק לעידוד השקעות הון, התשי"ט-1959. </w:t>
      </w:r>
    </w:p>
  </w:footnote>
  <w:footnote w:id="7">
    <w:p w14:paraId="7ED2CA4B" w14:textId="40D1C098" w:rsidR="004927E6" w:rsidRPr="001943E3" w:rsidRDefault="004927E6" w:rsidP="003C6CA6">
      <w:pPr>
        <w:pStyle w:val="FootnoteText"/>
        <w:spacing w:after="120"/>
        <w:ind w:left="85" w:hanging="85"/>
        <w:rPr>
          <w:rFonts w:ascii="Miriam" w:hAnsi="Miriam" w:cs="Miriam"/>
          <w:rtl/>
        </w:rPr>
      </w:pPr>
      <w:r w:rsidRPr="001943E3">
        <w:rPr>
          <w:rStyle w:val="FootnoteReference"/>
          <w:rFonts w:ascii="Miriam" w:hAnsi="Miriam" w:cs="Miriam"/>
        </w:rPr>
        <w:footnoteRef/>
      </w:r>
      <w:r w:rsidRPr="001943E3">
        <w:rPr>
          <w:rFonts w:ascii="Miriam" w:hAnsi="Miriam" w:cs="Miriam"/>
          <w:rtl/>
        </w:rPr>
        <w:t xml:space="preserve"> </w:t>
      </w:r>
      <w:r>
        <w:rPr>
          <w:rFonts w:ascii="Miriam" w:hAnsi="Miriam" w:cs="Miriam" w:hint="cs"/>
          <w:rtl/>
        </w:rPr>
        <w:t>יצוין כי אין מדובר</w:t>
      </w:r>
      <w:r w:rsidRPr="001943E3">
        <w:rPr>
          <w:rFonts w:ascii="Miriam" w:hAnsi="Miriam" w:cs="Miriam"/>
          <w:rtl/>
        </w:rPr>
        <w:t xml:space="preserve"> ברשימה סגורה של דוגמאות לנהלים</w:t>
      </w:r>
      <w:r>
        <w:rPr>
          <w:rFonts w:ascii="Miriam" w:hAnsi="Miriam" w:cs="Miriam" w:hint="cs"/>
          <w:rtl/>
        </w:rPr>
        <w:t>, רואה החשבון רשאי לבצע נהלים חלופיים אלה</w:t>
      </w:r>
      <w:r w:rsidR="00AD4886">
        <w:rPr>
          <w:rFonts w:ascii="Miriam" w:hAnsi="Miriam" w:cs="Miriam" w:hint="cs"/>
          <w:rtl/>
        </w:rPr>
        <w:t xml:space="preserve">, נהלים אחרים, </w:t>
      </w:r>
      <w:r>
        <w:rPr>
          <w:rFonts w:ascii="Miriam" w:hAnsi="Miriam" w:cs="Miriam" w:hint="cs"/>
          <w:rtl/>
        </w:rPr>
        <w:t xml:space="preserve"> או חלק</w:t>
      </w:r>
      <w:r w:rsidR="00AD4886">
        <w:rPr>
          <w:rFonts w:ascii="Miriam" w:hAnsi="Miriam" w:cs="Miriam" w:hint="cs"/>
          <w:rtl/>
        </w:rPr>
        <w:t xml:space="preserve"> מנהלים אלה</w:t>
      </w:r>
      <w:r>
        <w:rPr>
          <w:rFonts w:ascii="Miriam" w:hAnsi="Miriam" w:cs="Miriam" w:hint="cs"/>
          <w:rtl/>
        </w:rPr>
        <w:t>,</w:t>
      </w:r>
      <w:r w:rsidR="00AD4886">
        <w:rPr>
          <w:rFonts w:ascii="Miriam" w:hAnsi="Miriam" w:cs="Miriam" w:hint="cs"/>
          <w:rtl/>
        </w:rPr>
        <w:t xml:space="preserve"> והכל</w:t>
      </w:r>
      <w:r w:rsidRPr="001943E3">
        <w:rPr>
          <w:rFonts w:ascii="Miriam" w:hAnsi="Miriam" w:cs="Miriam"/>
          <w:rtl/>
        </w:rPr>
        <w:t xml:space="preserve"> בהתאם לשיקול דעתו.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97A6" w14:textId="6DC7785C" w:rsidR="00D60219" w:rsidRDefault="00D60219">
    <w:pPr>
      <w:pStyle w:val="Header"/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1861411C" wp14:editId="21B86E12">
          <wp:simplePos x="0" y="0"/>
          <wp:positionH relativeFrom="column">
            <wp:posOffset>3486785</wp:posOffset>
          </wp:positionH>
          <wp:positionV relativeFrom="paragraph">
            <wp:posOffset>-188595</wp:posOffset>
          </wp:positionV>
          <wp:extent cx="2418422" cy="881143"/>
          <wp:effectExtent l="0" t="0" r="1270" b="0"/>
          <wp:wrapNone/>
          <wp:docPr id="31" name="תמונה 3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תמונה 3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22" cy="8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B0C"/>
    <w:multiLevelType w:val="hybridMultilevel"/>
    <w:tmpl w:val="53FAF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1C3"/>
    <w:multiLevelType w:val="hybridMultilevel"/>
    <w:tmpl w:val="4FEEC526"/>
    <w:lvl w:ilvl="0" w:tplc="0409000F">
      <w:start w:val="1"/>
      <w:numFmt w:val="decimal"/>
      <w:lvlText w:val="%1."/>
      <w:lvlJc w:val="left"/>
      <w:pPr>
        <w:ind w:left="358" w:hanging="360"/>
      </w:p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2ED24EA"/>
    <w:multiLevelType w:val="hybridMultilevel"/>
    <w:tmpl w:val="FE28CA9A"/>
    <w:lvl w:ilvl="0" w:tplc="890868C0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2D984D9C"/>
    <w:multiLevelType w:val="hybridMultilevel"/>
    <w:tmpl w:val="97C4D18E"/>
    <w:lvl w:ilvl="0" w:tplc="63E6E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714C9"/>
    <w:multiLevelType w:val="multilevel"/>
    <w:tmpl w:val="B58C59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9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7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2335" w:hanging="1440"/>
      </w:pPr>
      <w:rPr>
        <w:rFonts w:hint="default"/>
      </w:rPr>
    </w:lvl>
  </w:abstractNum>
  <w:abstractNum w:abstractNumId="5" w15:restartNumberingAfterBreak="0">
    <w:nsid w:val="578960FB"/>
    <w:multiLevelType w:val="hybridMultilevel"/>
    <w:tmpl w:val="A8601C3A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57F22B1C"/>
    <w:multiLevelType w:val="hybridMultilevel"/>
    <w:tmpl w:val="DCD43F10"/>
    <w:lvl w:ilvl="0" w:tplc="F5D24462">
      <w:start w:val="1"/>
      <w:numFmt w:val="decimal"/>
      <w:lvlText w:val="(%1)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70"/>
    <w:rsid w:val="00000837"/>
    <w:rsid w:val="00002141"/>
    <w:rsid w:val="000026B8"/>
    <w:rsid w:val="00004F6D"/>
    <w:rsid w:val="00011562"/>
    <w:rsid w:val="00012659"/>
    <w:rsid w:val="000138FF"/>
    <w:rsid w:val="000264BD"/>
    <w:rsid w:val="00033394"/>
    <w:rsid w:val="00037F3D"/>
    <w:rsid w:val="000405A5"/>
    <w:rsid w:val="00041CA7"/>
    <w:rsid w:val="000427AD"/>
    <w:rsid w:val="0004325F"/>
    <w:rsid w:val="00043795"/>
    <w:rsid w:val="00044F7B"/>
    <w:rsid w:val="00047E10"/>
    <w:rsid w:val="00064061"/>
    <w:rsid w:val="0006559E"/>
    <w:rsid w:val="000722A0"/>
    <w:rsid w:val="00072AE9"/>
    <w:rsid w:val="000746EB"/>
    <w:rsid w:val="000772D6"/>
    <w:rsid w:val="00084A50"/>
    <w:rsid w:val="00092481"/>
    <w:rsid w:val="000924CB"/>
    <w:rsid w:val="000A0C9E"/>
    <w:rsid w:val="000A47F0"/>
    <w:rsid w:val="000A520B"/>
    <w:rsid w:val="000A6599"/>
    <w:rsid w:val="000A665C"/>
    <w:rsid w:val="000B0F00"/>
    <w:rsid w:val="000B2636"/>
    <w:rsid w:val="000B296D"/>
    <w:rsid w:val="000C329C"/>
    <w:rsid w:val="000C4CCE"/>
    <w:rsid w:val="000C58FE"/>
    <w:rsid w:val="000C5C7C"/>
    <w:rsid w:val="000D6614"/>
    <w:rsid w:val="000D71DF"/>
    <w:rsid w:val="000E10B7"/>
    <w:rsid w:val="000E147C"/>
    <w:rsid w:val="000E53DF"/>
    <w:rsid w:val="000E57B4"/>
    <w:rsid w:val="000E7800"/>
    <w:rsid w:val="000F5FCE"/>
    <w:rsid w:val="00104A5B"/>
    <w:rsid w:val="00104AEE"/>
    <w:rsid w:val="00105809"/>
    <w:rsid w:val="00122C3A"/>
    <w:rsid w:val="00126F0B"/>
    <w:rsid w:val="00130284"/>
    <w:rsid w:val="001341CD"/>
    <w:rsid w:val="001341DF"/>
    <w:rsid w:val="001400C2"/>
    <w:rsid w:val="0014178D"/>
    <w:rsid w:val="00146545"/>
    <w:rsid w:val="00154F46"/>
    <w:rsid w:val="001559EF"/>
    <w:rsid w:val="00161EC8"/>
    <w:rsid w:val="00164371"/>
    <w:rsid w:val="001671D8"/>
    <w:rsid w:val="00170CC9"/>
    <w:rsid w:val="00174CDE"/>
    <w:rsid w:val="00190E0E"/>
    <w:rsid w:val="0019138D"/>
    <w:rsid w:val="00193514"/>
    <w:rsid w:val="0019363E"/>
    <w:rsid w:val="001943E3"/>
    <w:rsid w:val="001967DB"/>
    <w:rsid w:val="001A1E0B"/>
    <w:rsid w:val="001A291E"/>
    <w:rsid w:val="001B001C"/>
    <w:rsid w:val="001B25A8"/>
    <w:rsid w:val="001B2D8F"/>
    <w:rsid w:val="001B7D78"/>
    <w:rsid w:val="001C0E70"/>
    <w:rsid w:val="001C31FE"/>
    <w:rsid w:val="001C39C5"/>
    <w:rsid w:val="001C601C"/>
    <w:rsid w:val="001C64A6"/>
    <w:rsid w:val="001D62FF"/>
    <w:rsid w:val="001E1F3F"/>
    <w:rsid w:val="001E61F2"/>
    <w:rsid w:val="001E65B1"/>
    <w:rsid w:val="001F0EF8"/>
    <w:rsid w:val="001F2FB2"/>
    <w:rsid w:val="00203A37"/>
    <w:rsid w:val="0021211E"/>
    <w:rsid w:val="002142FB"/>
    <w:rsid w:val="00214F8E"/>
    <w:rsid w:val="002226E2"/>
    <w:rsid w:val="0023030E"/>
    <w:rsid w:val="00231E92"/>
    <w:rsid w:val="002321ED"/>
    <w:rsid w:val="0023320D"/>
    <w:rsid w:val="0024006B"/>
    <w:rsid w:val="00242574"/>
    <w:rsid w:val="00242E26"/>
    <w:rsid w:val="00246FF4"/>
    <w:rsid w:val="00250534"/>
    <w:rsid w:val="0025530C"/>
    <w:rsid w:val="002565BF"/>
    <w:rsid w:val="002670FB"/>
    <w:rsid w:val="00272D64"/>
    <w:rsid w:val="00277278"/>
    <w:rsid w:val="002915E4"/>
    <w:rsid w:val="00292BD9"/>
    <w:rsid w:val="00295F31"/>
    <w:rsid w:val="002B0DAB"/>
    <w:rsid w:val="002B3799"/>
    <w:rsid w:val="002C13F7"/>
    <w:rsid w:val="002D0602"/>
    <w:rsid w:val="002D5A3E"/>
    <w:rsid w:val="002D7678"/>
    <w:rsid w:val="002D7A49"/>
    <w:rsid w:val="002E177C"/>
    <w:rsid w:val="002E45FD"/>
    <w:rsid w:val="002F4158"/>
    <w:rsid w:val="002F452C"/>
    <w:rsid w:val="002F776F"/>
    <w:rsid w:val="00313E3A"/>
    <w:rsid w:val="00314977"/>
    <w:rsid w:val="003157B8"/>
    <w:rsid w:val="0031626C"/>
    <w:rsid w:val="003262B0"/>
    <w:rsid w:val="00326BF7"/>
    <w:rsid w:val="00327059"/>
    <w:rsid w:val="003342D7"/>
    <w:rsid w:val="003413FF"/>
    <w:rsid w:val="0034472F"/>
    <w:rsid w:val="00347B99"/>
    <w:rsid w:val="0035102D"/>
    <w:rsid w:val="003534EE"/>
    <w:rsid w:val="00353F54"/>
    <w:rsid w:val="0035496C"/>
    <w:rsid w:val="00355421"/>
    <w:rsid w:val="00360B8B"/>
    <w:rsid w:val="003716C7"/>
    <w:rsid w:val="00390916"/>
    <w:rsid w:val="003910D1"/>
    <w:rsid w:val="00391BCE"/>
    <w:rsid w:val="0039318C"/>
    <w:rsid w:val="0039695F"/>
    <w:rsid w:val="003A1203"/>
    <w:rsid w:val="003B2092"/>
    <w:rsid w:val="003B407A"/>
    <w:rsid w:val="003B6567"/>
    <w:rsid w:val="003C391E"/>
    <w:rsid w:val="003C6CA6"/>
    <w:rsid w:val="003C6F76"/>
    <w:rsid w:val="003D1DC7"/>
    <w:rsid w:val="003D34D2"/>
    <w:rsid w:val="003D6EA8"/>
    <w:rsid w:val="003D7A1E"/>
    <w:rsid w:val="003E07A8"/>
    <w:rsid w:val="003E4121"/>
    <w:rsid w:val="003F2315"/>
    <w:rsid w:val="003F5FB7"/>
    <w:rsid w:val="00400F72"/>
    <w:rsid w:val="004057BE"/>
    <w:rsid w:val="0040668B"/>
    <w:rsid w:val="004101FF"/>
    <w:rsid w:val="00416641"/>
    <w:rsid w:val="004170DA"/>
    <w:rsid w:val="00426CE7"/>
    <w:rsid w:val="004308A4"/>
    <w:rsid w:val="004320D0"/>
    <w:rsid w:val="0043248D"/>
    <w:rsid w:val="00435BB9"/>
    <w:rsid w:val="00442C70"/>
    <w:rsid w:val="00443AB1"/>
    <w:rsid w:val="004473CC"/>
    <w:rsid w:val="004477D5"/>
    <w:rsid w:val="004516F9"/>
    <w:rsid w:val="004551BF"/>
    <w:rsid w:val="00464E4E"/>
    <w:rsid w:val="00476A36"/>
    <w:rsid w:val="00477EE1"/>
    <w:rsid w:val="00480F21"/>
    <w:rsid w:val="00486876"/>
    <w:rsid w:val="004927E6"/>
    <w:rsid w:val="004A178A"/>
    <w:rsid w:val="004A22CB"/>
    <w:rsid w:val="004A5302"/>
    <w:rsid w:val="004B508D"/>
    <w:rsid w:val="004B7D2E"/>
    <w:rsid w:val="004C38DC"/>
    <w:rsid w:val="004C7FC2"/>
    <w:rsid w:val="004D2C8B"/>
    <w:rsid w:val="004D57DB"/>
    <w:rsid w:val="004E0A0C"/>
    <w:rsid w:val="004E1E84"/>
    <w:rsid w:val="004E2782"/>
    <w:rsid w:val="004E4BE2"/>
    <w:rsid w:val="004F09CE"/>
    <w:rsid w:val="004F3732"/>
    <w:rsid w:val="004F46E7"/>
    <w:rsid w:val="004F656D"/>
    <w:rsid w:val="004F7C70"/>
    <w:rsid w:val="005033F1"/>
    <w:rsid w:val="0050424A"/>
    <w:rsid w:val="005046F2"/>
    <w:rsid w:val="00504F0F"/>
    <w:rsid w:val="00504FBE"/>
    <w:rsid w:val="0050716A"/>
    <w:rsid w:val="00517D93"/>
    <w:rsid w:val="00524A38"/>
    <w:rsid w:val="00532C5F"/>
    <w:rsid w:val="005340A4"/>
    <w:rsid w:val="0053421F"/>
    <w:rsid w:val="005373D3"/>
    <w:rsid w:val="00542875"/>
    <w:rsid w:val="005542CF"/>
    <w:rsid w:val="00574874"/>
    <w:rsid w:val="00580A35"/>
    <w:rsid w:val="00583AEF"/>
    <w:rsid w:val="005875DB"/>
    <w:rsid w:val="00594BC7"/>
    <w:rsid w:val="005A75F9"/>
    <w:rsid w:val="005B25AE"/>
    <w:rsid w:val="005C20EB"/>
    <w:rsid w:val="005C7ED6"/>
    <w:rsid w:val="005D0E4D"/>
    <w:rsid w:val="005E01F9"/>
    <w:rsid w:val="005E0534"/>
    <w:rsid w:val="005F6318"/>
    <w:rsid w:val="00600CBB"/>
    <w:rsid w:val="00604D12"/>
    <w:rsid w:val="00614E01"/>
    <w:rsid w:val="006163AD"/>
    <w:rsid w:val="006263CA"/>
    <w:rsid w:val="006269B4"/>
    <w:rsid w:val="00630707"/>
    <w:rsid w:val="00636E07"/>
    <w:rsid w:val="00640103"/>
    <w:rsid w:val="006405A1"/>
    <w:rsid w:val="00643829"/>
    <w:rsid w:val="006448C4"/>
    <w:rsid w:val="00650391"/>
    <w:rsid w:val="00651F7A"/>
    <w:rsid w:val="00652E0E"/>
    <w:rsid w:val="00653C9B"/>
    <w:rsid w:val="006636D4"/>
    <w:rsid w:val="006660D0"/>
    <w:rsid w:val="00673F94"/>
    <w:rsid w:val="00675AAE"/>
    <w:rsid w:val="00677AB6"/>
    <w:rsid w:val="00677F9A"/>
    <w:rsid w:val="006826C4"/>
    <w:rsid w:val="00685715"/>
    <w:rsid w:val="006859D2"/>
    <w:rsid w:val="0069237F"/>
    <w:rsid w:val="00692E84"/>
    <w:rsid w:val="0069690B"/>
    <w:rsid w:val="006A57CF"/>
    <w:rsid w:val="006B179C"/>
    <w:rsid w:val="006B3AE2"/>
    <w:rsid w:val="006C06A9"/>
    <w:rsid w:val="006C0AA1"/>
    <w:rsid w:val="006C5A31"/>
    <w:rsid w:val="006C6F25"/>
    <w:rsid w:val="006D1568"/>
    <w:rsid w:val="006D6B97"/>
    <w:rsid w:val="006E47E1"/>
    <w:rsid w:val="006E78F4"/>
    <w:rsid w:val="006F2338"/>
    <w:rsid w:val="00716EEC"/>
    <w:rsid w:val="0073125E"/>
    <w:rsid w:val="007317FE"/>
    <w:rsid w:val="00731BB9"/>
    <w:rsid w:val="00731F09"/>
    <w:rsid w:val="00732227"/>
    <w:rsid w:val="00733F41"/>
    <w:rsid w:val="00737C37"/>
    <w:rsid w:val="00742E7F"/>
    <w:rsid w:val="00743894"/>
    <w:rsid w:val="00746569"/>
    <w:rsid w:val="00751EED"/>
    <w:rsid w:val="00761E25"/>
    <w:rsid w:val="007661E1"/>
    <w:rsid w:val="0077171C"/>
    <w:rsid w:val="007819FD"/>
    <w:rsid w:val="00791B63"/>
    <w:rsid w:val="0079268A"/>
    <w:rsid w:val="007A2021"/>
    <w:rsid w:val="007A290D"/>
    <w:rsid w:val="007B1E5F"/>
    <w:rsid w:val="007B20F8"/>
    <w:rsid w:val="007C0228"/>
    <w:rsid w:val="007C086F"/>
    <w:rsid w:val="007C77EF"/>
    <w:rsid w:val="007D52E4"/>
    <w:rsid w:val="007D7F60"/>
    <w:rsid w:val="007E06B8"/>
    <w:rsid w:val="007E1FE9"/>
    <w:rsid w:val="007E51AF"/>
    <w:rsid w:val="007E6C67"/>
    <w:rsid w:val="007F07A7"/>
    <w:rsid w:val="007F7985"/>
    <w:rsid w:val="007F7B45"/>
    <w:rsid w:val="0080316E"/>
    <w:rsid w:val="00813339"/>
    <w:rsid w:val="00817F37"/>
    <w:rsid w:val="00821040"/>
    <w:rsid w:val="00822E8F"/>
    <w:rsid w:val="008254D6"/>
    <w:rsid w:val="0083395D"/>
    <w:rsid w:val="00845D02"/>
    <w:rsid w:val="00847EC5"/>
    <w:rsid w:val="00850362"/>
    <w:rsid w:val="008507DF"/>
    <w:rsid w:val="00853D7A"/>
    <w:rsid w:val="0085418C"/>
    <w:rsid w:val="00860667"/>
    <w:rsid w:val="00872CBC"/>
    <w:rsid w:val="00873945"/>
    <w:rsid w:val="0087550A"/>
    <w:rsid w:val="0087569B"/>
    <w:rsid w:val="008812E2"/>
    <w:rsid w:val="0088274B"/>
    <w:rsid w:val="00886FEB"/>
    <w:rsid w:val="00895327"/>
    <w:rsid w:val="0089610F"/>
    <w:rsid w:val="00896A8B"/>
    <w:rsid w:val="008A1065"/>
    <w:rsid w:val="008A69F1"/>
    <w:rsid w:val="008A787A"/>
    <w:rsid w:val="008B03F1"/>
    <w:rsid w:val="008B70C2"/>
    <w:rsid w:val="008C0508"/>
    <w:rsid w:val="008C59E8"/>
    <w:rsid w:val="008C6C7B"/>
    <w:rsid w:val="008D37EE"/>
    <w:rsid w:val="008D7C9C"/>
    <w:rsid w:val="008E5EAF"/>
    <w:rsid w:val="008E65AE"/>
    <w:rsid w:val="008E7C4E"/>
    <w:rsid w:val="008F218F"/>
    <w:rsid w:val="008F2894"/>
    <w:rsid w:val="008F3BE0"/>
    <w:rsid w:val="00905BE2"/>
    <w:rsid w:val="00907FEC"/>
    <w:rsid w:val="00913549"/>
    <w:rsid w:val="00915726"/>
    <w:rsid w:val="00920CFA"/>
    <w:rsid w:val="00921FE6"/>
    <w:rsid w:val="00927065"/>
    <w:rsid w:val="009279C9"/>
    <w:rsid w:val="009316DF"/>
    <w:rsid w:val="00937801"/>
    <w:rsid w:val="00963EE3"/>
    <w:rsid w:val="00983B62"/>
    <w:rsid w:val="009843A0"/>
    <w:rsid w:val="0099172B"/>
    <w:rsid w:val="00992EA1"/>
    <w:rsid w:val="00993D1C"/>
    <w:rsid w:val="00996B40"/>
    <w:rsid w:val="009A2116"/>
    <w:rsid w:val="009B51C6"/>
    <w:rsid w:val="009C193A"/>
    <w:rsid w:val="009C23E6"/>
    <w:rsid w:val="009C4C5A"/>
    <w:rsid w:val="009C5D3A"/>
    <w:rsid w:val="009C6B35"/>
    <w:rsid w:val="009D0BA6"/>
    <w:rsid w:val="009D3E93"/>
    <w:rsid w:val="009D4116"/>
    <w:rsid w:val="009D5E1F"/>
    <w:rsid w:val="009E7C06"/>
    <w:rsid w:val="009F0B26"/>
    <w:rsid w:val="009F3693"/>
    <w:rsid w:val="009F6BDC"/>
    <w:rsid w:val="00A04CFC"/>
    <w:rsid w:val="00A110C1"/>
    <w:rsid w:val="00A120B4"/>
    <w:rsid w:val="00A132C6"/>
    <w:rsid w:val="00A13984"/>
    <w:rsid w:val="00A15813"/>
    <w:rsid w:val="00A166C8"/>
    <w:rsid w:val="00A2063A"/>
    <w:rsid w:val="00A2441E"/>
    <w:rsid w:val="00A27209"/>
    <w:rsid w:val="00A34CBA"/>
    <w:rsid w:val="00A40C50"/>
    <w:rsid w:val="00A4682F"/>
    <w:rsid w:val="00A46C52"/>
    <w:rsid w:val="00A4740E"/>
    <w:rsid w:val="00A54C60"/>
    <w:rsid w:val="00A57543"/>
    <w:rsid w:val="00A6397C"/>
    <w:rsid w:val="00A6499B"/>
    <w:rsid w:val="00A70ACA"/>
    <w:rsid w:val="00A75DE7"/>
    <w:rsid w:val="00A814C3"/>
    <w:rsid w:val="00A82963"/>
    <w:rsid w:val="00A858FD"/>
    <w:rsid w:val="00A873AF"/>
    <w:rsid w:val="00A90897"/>
    <w:rsid w:val="00A96D2A"/>
    <w:rsid w:val="00AA21AE"/>
    <w:rsid w:val="00AA3B5C"/>
    <w:rsid w:val="00AA7CBA"/>
    <w:rsid w:val="00AB1F01"/>
    <w:rsid w:val="00AB61D5"/>
    <w:rsid w:val="00AB6C73"/>
    <w:rsid w:val="00AC31F8"/>
    <w:rsid w:val="00AC39BD"/>
    <w:rsid w:val="00AC4261"/>
    <w:rsid w:val="00AC6C3B"/>
    <w:rsid w:val="00AD4886"/>
    <w:rsid w:val="00AE6125"/>
    <w:rsid w:val="00AF029D"/>
    <w:rsid w:val="00AF43E5"/>
    <w:rsid w:val="00AF702B"/>
    <w:rsid w:val="00B00F8D"/>
    <w:rsid w:val="00B063E2"/>
    <w:rsid w:val="00B1056B"/>
    <w:rsid w:val="00B135EC"/>
    <w:rsid w:val="00B14446"/>
    <w:rsid w:val="00B233B4"/>
    <w:rsid w:val="00B25FC0"/>
    <w:rsid w:val="00B268AD"/>
    <w:rsid w:val="00B326DD"/>
    <w:rsid w:val="00B344A7"/>
    <w:rsid w:val="00B426E2"/>
    <w:rsid w:val="00B46974"/>
    <w:rsid w:val="00B47074"/>
    <w:rsid w:val="00B637B9"/>
    <w:rsid w:val="00B718AD"/>
    <w:rsid w:val="00B72918"/>
    <w:rsid w:val="00B72AA9"/>
    <w:rsid w:val="00B747EF"/>
    <w:rsid w:val="00B76097"/>
    <w:rsid w:val="00B82F7D"/>
    <w:rsid w:val="00B87776"/>
    <w:rsid w:val="00B91131"/>
    <w:rsid w:val="00B920AB"/>
    <w:rsid w:val="00B9549F"/>
    <w:rsid w:val="00B96096"/>
    <w:rsid w:val="00BA1AA6"/>
    <w:rsid w:val="00BA6B8E"/>
    <w:rsid w:val="00BB010C"/>
    <w:rsid w:val="00BB3258"/>
    <w:rsid w:val="00BC03E0"/>
    <w:rsid w:val="00BC6046"/>
    <w:rsid w:val="00BD0470"/>
    <w:rsid w:val="00BD4FE8"/>
    <w:rsid w:val="00BF3C93"/>
    <w:rsid w:val="00BF4ADC"/>
    <w:rsid w:val="00BF6054"/>
    <w:rsid w:val="00C00993"/>
    <w:rsid w:val="00C10350"/>
    <w:rsid w:val="00C227B2"/>
    <w:rsid w:val="00C301C0"/>
    <w:rsid w:val="00C33239"/>
    <w:rsid w:val="00C52198"/>
    <w:rsid w:val="00C531ED"/>
    <w:rsid w:val="00C605E1"/>
    <w:rsid w:val="00C677F3"/>
    <w:rsid w:val="00C67D24"/>
    <w:rsid w:val="00C7648E"/>
    <w:rsid w:val="00C775AD"/>
    <w:rsid w:val="00C77689"/>
    <w:rsid w:val="00C8236E"/>
    <w:rsid w:val="00C83FF7"/>
    <w:rsid w:val="00C8470C"/>
    <w:rsid w:val="00C90BE0"/>
    <w:rsid w:val="00C9343A"/>
    <w:rsid w:val="00C95FA3"/>
    <w:rsid w:val="00C962D0"/>
    <w:rsid w:val="00CA2EA4"/>
    <w:rsid w:val="00CB6E58"/>
    <w:rsid w:val="00CC0214"/>
    <w:rsid w:val="00CC22A8"/>
    <w:rsid w:val="00CC411B"/>
    <w:rsid w:val="00CC4E37"/>
    <w:rsid w:val="00CD2C2E"/>
    <w:rsid w:val="00CE07D0"/>
    <w:rsid w:val="00CE1AB1"/>
    <w:rsid w:val="00CF00B8"/>
    <w:rsid w:val="00CF446A"/>
    <w:rsid w:val="00CF53D1"/>
    <w:rsid w:val="00D017AB"/>
    <w:rsid w:val="00D04736"/>
    <w:rsid w:val="00D15B7A"/>
    <w:rsid w:val="00D164B5"/>
    <w:rsid w:val="00D26FEB"/>
    <w:rsid w:val="00D27985"/>
    <w:rsid w:val="00D3284B"/>
    <w:rsid w:val="00D4200B"/>
    <w:rsid w:val="00D44731"/>
    <w:rsid w:val="00D46C90"/>
    <w:rsid w:val="00D60219"/>
    <w:rsid w:val="00D6137C"/>
    <w:rsid w:val="00D61F7B"/>
    <w:rsid w:val="00D62A94"/>
    <w:rsid w:val="00D6370C"/>
    <w:rsid w:val="00D6581E"/>
    <w:rsid w:val="00D70213"/>
    <w:rsid w:val="00D70B0E"/>
    <w:rsid w:val="00D80215"/>
    <w:rsid w:val="00D9002A"/>
    <w:rsid w:val="00D9182D"/>
    <w:rsid w:val="00D95564"/>
    <w:rsid w:val="00D97881"/>
    <w:rsid w:val="00D97BF2"/>
    <w:rsid w:val="00DA4FFD"/>
    <w:rsid w:val="00DA50FF"/>
    <w:rsid w:val="00DB2299"/>
    <w:rsid w:val="00DC3CFB"/>
    <w:rsid w:val="00DD2A03"/>
    <w:rsid w:val="00DD4BCD"/>
    <w:rsid w:val="00DD517B"/>
    <w:rsid w:val="00DE144E"/>
    <w:rsid w:val="00DE3435"/>
    <w:rsid w:val="00DE4037"/>
    <w:rsid w:val="00DE47D5"/>
    <w:rsid w:val="00DE75F3"/>
    <w:rsid w:val="00DF094F"/>
    <w:rsid w:val="00E009CB"/>
    <w:rsid w:val="00E2075D"/>
    <w:rsid w:val="00E27969"/>
    <w:rsid w:val="00E32320"/>
    <w:rsid w:val="00E33892"/>
    <w:rsid w:val="00E407C8"/>
    <w:rsid w:val="00E408A0"/>
    <w:rsid w:val="00E53601"/>
    <w:rsid w:val="00E60329"/>
    <w:rsid w:val="00E84300"/>
    <w:rsid w:val="00E84DDA"/>
    <w:rsid w:val="00E867B0"/>
    <w:rsid w:val="00E87FEB"/>
    <w:rsid w:val="00E90443"/>
    <w:rsid w:val="00E964E9"/>
    <w:rsid w:val="00EA07D3"/>
    <w:rsid w:val="00EA58B0"/>
    <w:rsid w:val="00EB29B3"/>
    <w:rsid w:val="00EC42D1"/>
    <w:rsid w:val="00EC757E"/>
    <w:rsid w:val="00ED0842"/>
    <w:rsid w:val="00ED79FD"/>
    <w:rsid w:val="00EE0FC1"/>
    <w:rsid w:val="00EF0FE2"/>
    <w:rsid w:val="00EF151F"/>
    <w:rsid w:val="00F0436B"/>
    <w:rsid w:val="00F04F7F"/>
    <w:rsid w:val="00F06555"/>
    <w:rsid w:val="00F17874"/>
    <w:rsid w:val="00F21077"/>
    <w:rsid w:val="00F2151C"/>
    <w:rsid w:val="00F35255"/>
    <w:rsid w:val="00F4155F"/>
    <w:rsid w:val="00F4435F"/>
    <w:rsid w:val="00F46CCE"/>
    <w:rsid w:val="00F516FB"/>
    <w:rsid w:val="00F52204"/>
    <w:rsid w:val="00F522D9"/>
    <w:rsid w:val="00F52F7B"/>
    <w:rsid w:val="00F56DD0"/>
    <w:rsid w:val="00F6043B"/>
    <w:rsid w:val="00F64DE7"/>
    <w:rsid w:val="00F67A9C"/>
    <w:rsid w:val="00F71DB9"/>
    <w:rsid w:val="00F7347D"/>
    <w:rsid w:val="00F74290"/>
    <w:rsid w:val="00F8198B"/>
    <w:rsid w:val="00F84EB9"/>
    <w:rsid w:val="00F91900"/>
    <w:rsid w:val="00F94167"/>
    <w:rsid w:val="00F948CD"/>
    <w:rsid w:val="00F96AB1"/>
    <w:rsid w:val="00FA1391"/>
    <w:rsid w:val="00FA7EAB"/>
    <w:rsid w:val="00FB56CE"/>
    <w:rsid w:val="00FC269C"/>
    <w:rsid w:val="00FC323C"/>
    <w:rsid w:val="00FC36A3"/>
    <w:rsid w:val="00FC3AD1"/>
    <w:rsid w:val="00FD0C16"/>
    <w:rsid w:val="00FD7891"/>
    <w:rsid w:val="00FE3606"/>
    <w:rsid w:val="00FE6294"/>
    <w:rsid w:val="00FF147F"/>
    <w:rsid w:val="00FF2D7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C12B54"/>
  <w15:chartTrackingRefBased/>
  <w15:docId w15:val="{302AC09B-F256-4284-A63F-6B912A7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70"/>
    <w:pPr>
      <w:bidi/>
      <w:spacing w:after="0" w:line="240" w:lineRule="auto"/>
    </w:pPr>
    <w:rPr>
      <w:rFonts w:ascii="Arial" w:eastAsia="Times New Roman" w:hAnsi="Arial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04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D0470"/>
    <w:rPr>
      <w:rFonts w:ascii="Arial" w:eastAsia="Times New Roman" w:hAnsi="Arial" w:cs="David"/>
      <w:sz w:val="24"/>
      <w:szCs w:val="24"/>
    </w:rPr>
  </w:style>
  <w:style w:type="table" w:styleId="TableGrid">
    <w:name w:val="Table Grid"/>
    <w:basedOn w:val="TableNormal"/>
    <w:uiPriority w:val="59"/>
    <w:rsid w:val="00BD047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470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rsid w:val="00BD0470"/>
    <w:rPr>
      <w:rFonts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D0470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rsid w:val="00BD0470"/>
    <w:rPr>
      <w:vertAlign w:val="superscript"/>
    </w:rPr>
  </w:style>
  <w:style w:type="paragraph" w:styleId="Footer">
    <w:name w:val="footer"/>
    <w:basedOn w:val="Normal"/>
    <w:link w:val="FooterChar"/>
    <w:rsid w:val="00BD04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0470"/>
    <w:rPr>
      <w:rFonts w:ascii="Arial" w:eastAsia="Times New Roman" w:hAnsi="Arial" w:cs="David"/>
      <w:sz w:val="24"/>
      <w:szCs w:val="24"/>
    </w:rPr>
  </w:style>
  <w:style w:type="paragraph" w:customStyle="1" w:styleId="QtxDos">
    <w:name w:val="QtxDos"/>
    <w:rsid w:val="00084A50"/>
    <w:pPr>
      <w:widowControl w:val="0"/>
      <w:spacing w:after="0" w:line="240" w:lineRule="auto"/>
    </w:pPr>
    <w:rPr>
      <w:rFonts w:ascii="Arial" w:eastAsia="Times New Roman" w:hAnsi="Akhbar Simplified MT" w:cs="QMiriam"/>
      <w:snapToGrid w:val="0"/>
      <w:sz w:val="20"/>
      <w:szCs w:val="20"/>
      <w:lang w:eastAsia="he-IL"/>
    </w:rPr>
  </w:style>
  <w:style w:type="paragraph" w:customStyle="1" w:styleId="1">
    <w:name w:val="ע_כותרת_1"/>
    <w:basedOn w:val="Normal"/>
    <w:next w:val="BodyText"/>
    <w:rsid w:val="00CF00B8"/>
    <w:pPr>
      <w:spacing w:before="120" w:line="280" w:lineRule="exact"/>
    </w:pPr>
    <w:rPr>
      <w:rFonts w:ascii="Arial Black" w:hAnsi="Arial Black" w:cs="Arial"/>
      <w:bCs/>
      <w:color w:val="4F2D7F"/>
      <w:sz w:val="19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F00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00B8"/>
    <w:rPr>
      <w:rFonts w:ascii="Arial" w:eastAsia="Times New Roman" w:hAnsi="Arial" w:cs="David"/>
      <w:sz w:val="24"/>
      <w:szCs w:val="24"/>
    </w:rPr>
  </w:style>
  <w:style w:type="paragraph" w:styleId="Revision">
    <w:name w:val="Revision"/>
    <w:hidden/>
    <w:uiPriority w:val="99"/>
    <w:semiHidden/>
    <w:rsid w:val="00651F7A"/>
    <w:pPr>
      <w:spacing w:after="0" w:line="240" w:lineRule="auto"/>
    </w:pPr>
    <w:rPr>
      <w:rFonts w:ascii="Arial" w:eastAsia="Times New Roman" w:hAnsi="Arial" w:cs="Davi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C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C9"/>
    <w:rPr>
      <w:rFonts w:ascii="Tahoma" w:eastAsia="Times New Roman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BDC"/>
    <w:rPr>
      <w:rFonts w:ascii="Arial" w:eastAsia="Times New Roman" w:hAnsi="Arial" w:cs="Davi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BDC"/>
    <w:rPr>
      <w:rFonts w:ascii="Arial" w:eastAsia="Times New Roman" w:hAnsi="Arial"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5ADAB4D53FA4EA7C87B75668E80A0" ma:contentTypeVersion="12" ma:contentTypeDescription="Create a new document." ma:contentTypeScope="" ma:versionID="8a2ec1680327edc35ceaae9570d96cde">
  <xsd:schema xmlns:xsd="http://www.w3.org/2001/XMLSchema" xmlns:xs="http://www.w3.org/2001/XMLSchema" xmlns:p="http://schemas.microsoft.com/office/2006/metadata/properties" xmlns:ns2="dd611344-984f-4e77-b318-00f4f433c7db" xmlns:ns3="9a483600-c013-485b-a6cf-c83fc308da81" targetNamespace="http://schemas.microsoft.com/office/2006/metadata/properties" ma:root="true" ma:fieldsID="1572bdde784f575a2f98ea3ce759d493" ns2:_="" ns3:_="">
    <xsd:import namespace="dd611344-984f-4e77-b318-00f4f433c7db"/>
    <xsd:import namespace="9a483600-c013-485b-a6cf-c83fc308d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344-984f-4e77-b318-00f4f433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3600-c013-485b-a6cf-c83fc308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639F4-6A2A-4582-9EE1-73D7E6686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55FCF-18CD-4255-AE45-9A8391C08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11344-984f-4e77-b318-00f4f433c7db"/>
    <ds:schemaRef ds:uri="9a483600-c013-485b-a6cf-c83fc308d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08BCE-8481-4026-91B4-5F0591454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73283-6AA0-4D9F-8CAB-52519BCA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Greenwald</dc:creator>
  <cp:keywords/>
  <dc:description/>
  <cp:lastModifiedBy>Ran Greenwald</cp:lastModifiedBy>
  <cp:revision>3</cp:revision>
  <cp:lastPrinted>2021-04-14T07:05:00Z</cp:lastPrinted>
  <dcterms:created xsi:type="dcterms:W3CDTF">2021-08-05T10:52:00Z</dcterms:created>
  <dcterms:modified xsi:type="dcterms:W3CDTF">2021-08-05T11:36:00Z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0x0101004A45ADAB4D53FA4EA7C87B75668E80A0</vt:lpwstr>
  </property>
</Properties>
</file>